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EF755" w14:textId="77777777" w:rsidR="001D077F" w:rsidRPr="00EF4557" w:rsidRDefault="001D077F" w:rsidP="001D077F">
      <w:pPr>
        <w:pStyle w:val="Default"/>
        <w:jc w:val="center"/>
        <w:rPr>
          <w:sz w:val="22"/>
          <w:szCs w:val="22"/>
        </w:rPr>
      </w:pPr>
    </w:p>
    <w:p w14:paraId="7C2CF227" w14:textId="7C461863" w:rsidR="001D077F" w:rsidRPr="00A932C4" w:rsidRDefault="001D077F" w:rsidP="001D077F">
      <w:pPr>
        <w:pStyle w:val="Default"/>
        <w:jc w:val="center"/>
        <w:rPr>
          <w:b/>
          <w:bCs/>
          <w:sz w:val="32"/>
          <w:szCs w:val="32"/>
        </w:rPr>
      </w:pPr>
      <w:r w:rsidRPr="00A932C4">
        <w:rPr>
          <w:b/>
          <w:bCs/>
          <w:sz w:val="32"/>
          <w:szCs w:val="32"/>
        </w:rPr>
        <w:t>Opatření děkana</w:t>
      </w:r>
      <w:r w:rsidR="00A932C4" w:rsidRPr="00A932C4">
        <w:rPr>
          <w:b/>
          <w:bCs/>
          <w:sz w:val="32"/>
          <w:szCs w:val="32"/>
        </w:rPr>
        <w:t>:</w:t>
      </w:r>
      <w:r w:rsidRPr="00A932C4">
        <w:rPr>
          <w:b/>
          <w:bCs/>
          <w:sz w:val="32"/>
          <w:szCs w:val="32"/>
        </w:rPr>
        <w:t xml:space="preserve"> </w:t>
      </w:r>
      <w:r w:rsidR="00972675" w:rsidRPr="00A932C4">
        <w:rPr>
          <w:b/>
          <w:bCs/>
          <w:sz w:val="32"/>
          <w:szCs w:val="32"/>
        </w:rPr>
        <w:t>12</w:t>
      </w:r>
      <w:r w:rsidR="003967AE" w:rsidRPr="00A932C4">
        <w:rPr>
          <w:b/>
          <w:bCs/>
          <w:sz w:val="32"/>
          <w:szCs w:val="32"/>
        </w:rPr>
        <w:t>/</w:t>
      </w:r>
      <w:r w:rsidR="00A932C4" w:rsidRPr="00A932C4">
        <w:rPr>
          <w:b/>
          <w:bCs/>
          <w:sz w:val="32"/>
          <w:szCs w:val="32"/>
        </w:rPr>
        <w:t xml:space="preserve"> </w:t>
      </w:r>
      <w:r w:rsidR="003967AE" w:rsidRPr="00A932C4">
        <w:rPr>
          <w:b/>
          <w:bCs/>
          <w:sz w:val="32"/>
          <w:szCs w:val="32"/>
        </w:rPr>
        <w:t>2014</w:t>
      </w:r>
    </w:p>
    <w:p w14:paraId="758EEE2F" w14:textId="77777777" w:rsidR="00A932C4" w:rsidRPr="00EF4557" w:rsidRDefault="00A932C4" w:rsidP="001D077F">
      <w:pPr>
        <w:pStyle w:val="Default"/>
        <w:jc w:val="center"/>
      </w:pPr>
    </w:p>
    <w:p w14:paraId="19F1FF9D" w14:textId="013E2553" w:rsidR="00A932C4" w:rsidRDefault="00A932C4" w:rsidP="00A932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Čj. </w:t>
      </w:r>
      <w:r w:rsidR="0033339F">
        <w:rPr>
          <w:sz w:val="22"/>
          <w:szCs w:val="22"/>
        </w:rPr>
        <w:t>2073</w:t>
      </w:r>
      <w:r>
        <w:rPr>
          <w:sz w:val="22"/>
          <w:szCs w:val="22"/>
        </w:rPr>
        <w:t>/</w:t>
      </w:r>
      <w:r w:rsidR="0033339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 xml:space="preserve">ek/ 14   </w:t>
      </w:r>
    </w:p>
    <w:p w14:paraId="38EDE835" w14:textId="208BDBD1" w:rsidR="00A932C4" w:rsidRDefault="00A932C4" w:rsidP="00A932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EF4557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EF4557">
        <w:rPr>
          <w:sz w:val="22"/>
          <w:szCs w:val="22"/>
        </w:rPr>
        <w:t>Praze</w:t>
      </w:r>
      <w:r>
        <w:rPr>
          <w:sz w:val="22"/>
          <w:szCs w:val="22"/>
        </w:rPr>
        <w:t>,</w:t>
      </w:r>
      <w:r w:rsidRPr="00EF4557">
        <w:rPr>
          <w:sz w:val="22"/>
          <w:szCs w:val="22"/>
        </w:rPr>
        <w:t xml:space="preserve"> dne 1</w:t>
      </w:r>
      <w:r>
        <w:rPr>
          <w:sz w:val="22"/>
          <w:szCs w:val="22"/>
        </w:rPr>
        <w:t>8</w:t>
      </w:r>
      <w:r w:rsidRPr="00EF4557">
        <w:rPr>
          <w:sz w:val="22"/>
          <w:szCs w:val="22"/>
        </w:rPr>
        <w:t>. 10. 2014</w:t>
      </w:r>
    </w:p>
    <w:p w14:paraId="282297C2" w14:textId="77777777" w:rsidR="00A932C4" w:rsidRDefault="00A932C4" w:rsidP="001D077F">
      <w:pPr>
        <w:pStyle w:val="Default"/>
        <w:jc w:val="center"/>
        <w:rPr>
          <w:b/>
          <w:bCs/>
        </w:rPr>
      </w:pPr>
    </w:p>
    <w:p w14:paraId="6352B6E8" w14:textId="77777777" w:rsidR="001D077F" w:rsidRPr="00A932C4" w:rsidRDefault="001D077F" w:rsidP="001D077F">
      <w:pPr>
        <w:pStyle w:val="Default"/>
        <w:jc w:val="center"/>
        <w:rPr>
          <w:b/>
          <w:bCs/>
          <w:sz w:val="28"/>
          <w:szCs w:val="28"/>
        </w:rPr>
      </w:pPr>
      <w:r w:rsidRPr="00A932C4">
        <w:rPr>
          <w:b/>
          <w:bCs/>
          <w:sz w:val="28"/>
          <w:szCs w:val="28"/>
        </w:rPr>
        <w:t>Organizace studia v doktorsk</w:t>
      </w:r>
      <w:r w:rsidR="00BE3720" w:rsidRPr="00A932C4">
        <w:rPr>
          <w:b/>
          <w:bCs/>
          <w:sz w:val="28"/>
          <w:szCs w:val="28"/>
        </w:rPr>
        <w:t>ém</w:t>
      </w:r>
      <w:r w:rsidRPr="00A932C4">
        <w:rPr>
          <w:b/>
          <w:bCs/>
          <w:sz w:val="28"/>
          <w:szCs w:val="28"/>
        </w:rPr>
        <w:t xml:space="preserve"> studijní</w:t>
      </w:r>
      <w:r w:rsidR="00BE3720" w:rsidRPr="00A932C4">
        <w:rPr>
          <w:b/>
          <w:bCs/>
          <w:sz w:val="28"/>
          <w:szCs w:val="28"/>
        </w:rPr>
        <w:t>m</w:t>
      </w:r>
      <w:r w:rsidRPr="00A932C4">
        <w:rPr>
          <w:b/>
          <w:bCs/>
          <w:sz w:val="28"/>
          <w:szCs w:val="28"/>
        </w:rPr>
        <w:t xml:space="preserve"> program</w:t>
      </w:r>
      <w:r w:rsidR="00BE3720" w:rsidRPr="00A932C4">
        <w:rPr>
          <w:b/>
          <w:bCs/>
          <w:sz w:val="28"/>
          <w:szCs w:val="28"/>
        </w:rPr>
        <w:t>u</w:t>
      </w:r>
      <w:r w:rsidRPr="00A932C4">
        <w:rPr>
          <w:b/>
          <w:bCs/>
          <w:sz w:val="28"/>
          <w:szCs w:val="28"/>
        </w:rPr>
        <w:t xml:space="preserve"> na HTF UK</w:t>
      </w:r>
    </w:p>
    <w:p w14:paraId="773FBC1E" w14:textId="77777777" w:rsidR="001D077F" w:rsidRPr="00EF4557" w:rsidRDefault="001D077F" w:rsidP="001D077F">
      <w:pPr>
        <w:pStyle w:val="Default"/>
        <w:jc w:val="center"/>
        <w:rPr>
          <w:b/>
          <w:bCs/>
          <w:sz w:val="22"/>
          <w:szCs w:val="22"/>
        </w:rPr>
      </w:pPr>
    </w:p>
    <w:p w14:paraId="6320C2EF" w14:textId="77777777" w:rsidR="001D077F" w:rsidRPr="00EF4557" w:rsidRDefault="001D077F" w:rsidP="001D077F">
      <w:pPr>
        <w:pStyle w:val="Default"/>
        <w:jc w:val="center"/>
        <w:rPr>
          <w:b/>
          <w:bCs/>
          <w:sz w:val="22"/>
          <w:szCs w:val="22"/>
        </w:rPr>
      </w:pPr>
    </w:p>
    <w:p w14:paraId="7AE3245C" w14:textId="77777777" w:rsidR="001D077F" w:rsidRPr="00EF4557" w:rsidRDefault="001D077F" w:rsidP="001D077F">
      <w:pPr>
        <w:pStyle w:val="Default"/>
        <w:jc w:val="center"/>
        <w:rPr>
          <w:sz w:val="22"/>
          <w:szCs w:val="22"/>
        </w:rPr>
      </w:pPr>
      <w:r w:rsidRPr="00EF4557">
        <w:rPr>
          <w:b/>
          <w:bCs/>
          <w:sz w:val="22"/>
          <w:szCs w:val="22"/>
        </w:rPr>
        <w:t>Čl. 1</w:t>
      </w:r>
    </w:p>
    <w:p w14:paraId="76F6DFF2" w14:textId="77777777" w:rsidR="001D077F" w:rsidRPr="00EF4557" w:rsidRDefault="001D077F" w:rsidP="001D077F">
      <w:pPr>
        <w:pStyle w:val="Default"/>
        <w:jc w:val="center"/>
        <w:rPr>
          <w:b/>
          <w:bCs/>
          <w:sz w:val="22"/>
          <w:szCs w:val="22"/>
        </w:rPr>
      </w:pPr>
      <w:r w:rsidRPr="00EF4557">
        <w:rPr>
          <w:b/>
          <w:bCs/>
          <w:sz w:val="22"/>
          <w:szCs w:val="22"/>
        </w:rPr>
        <w:t>Úvodní ustanovení</w:t>
      </w:r>
    </w:p>
    <w:p w14:paraId="77FA30EF" w14:textId="77777777" w:rsidR="001D077F" w:rsidRPr="00EF4557" w:rsidRDefault="001D077F" w:rsidP="001D077F">
      <w:pPr>
        <w:pStyle w:val="Default"/>
        <w:jc w:val="center"/>
        <w:rPr>
          <w:sz w:val="22"/>
          <w:szCs w:val="22"/>
        </w:rPr>
      </w:pPr>
    </w:p>
    <w:p w14:paraId="543441ED" w14:textId="0A7E0068" w:rsidR="001D077F" w:rsidRPr="00EF4557" w:rsidRDefault="001D077F" w:rsidP="001D077F">
      <w:pPr>
        <w:pStyle w:val="Default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Toto opatření navazuje na Studijní a zkušební řád Univerzity Karlovy v Praze (dále jen „SZŘ UK“ a „univerzita“) platném znění</w:t>
      </w:r>
      <w:r w:rsidR="006058C0">
        <w:rPr>
          <w:sz w:val="22"/>
          <w:szCs w:val="22"/>
        </w:rPr>
        <w:t>,</w:t>
      </w:r>
      <w:r w:rsidRPr="00EF4557">
        <w:rPr>
          <w:sz w:val="22"/>
          <w:szCs w:val="22"/>
        </w:rPr>
        <w:t xml:space="preserve"> na Pravidla pro organizaci studia na Husitské teologické fakultě Univerzity Karlovy v Pra</w:t>
      </w:r>
      <w:r w:rsidR="00BE3720" w:rsidRPr="00EF4557">
        <w:rPr>
          <w:sz w:val="22"/>
          <w:szCs w:val="22"/>
        </w:rPr>
        <w:t>ze, v platném znění (dále jen „p</w:t>
      </w:r>
      <w:r w:rsidRPr="00EF4557">
        <w:rPr>
          <w:sz w:val="22"/>
          <w:szCs w:val="22"/>
        </w:rPr>
        <w:t>ravidla“ a „fakulta“)</w:t>
      </w:r>
      <w:r w:rsidR="006058C0">
        <w:rPr>
          <w:sz w:val="22"/>
          <w:szCs w:val="22"/>
        </w:rPr>
        <w:t xml:space="preserve"> a </w:t>
      </w:r>
      <w:r w:rsidR="006058C0" w:rsidRPr="005D603B">
        <w:t xml:space="preserve">na </w:t>
      </w:r>
      <w:r w:rsidR="006058C0">
        <w:rPr>
          <w:bCs/>
        </w:rPr>
        <w:t xml:space="preserve">zákon č. </w:t>
      </w:r>
      <w:r w:rsidR="006058C0" w:rsidRPr="005D603B">
        <w:rPr>
          <w:bCs/>
        </w:rPr>
        <w:t>111/1998 Sb.</w:t>
      </w:r>
      <w:r w:rsidR="006058C0" w:rsidRPr="005D603B">
        <w:t xml:space="preserve"> ze dne 22. dubna 1998</w:t>
      </w:r>
      <w:r w:rsidR="006058C0">
        <w:t xml:space="preserve"> </w:t>
      </w:r>
      <w:r w:rsidR="006058C0" w:rsidRPr="005D603B">
        <w:rPr>
          <w:bCs/>
        </w:rPr>
        <w:t>o vysokých školách a o změně a doplnění dalších zákonů</w:t>
      </w:r>
      <w:r w:rsidR="006058C0">
        <w:rPr>
          <w:bCs/>
        </w:rPr>
        <w:t>.</w:t>
      </w:r>
      <w:r w:rsidRPr="00EF4557">
        <w:rPr>
          <w:sz w:val="22"/>
          <w:szCs w:val="22"/>
        </w:rPr>
        <w:t xml:space="preserve"> Je koncipováno v souvislosti s dlouhodobým úsilím o udržení kvality doktorského studia</w:t>
      </w:r>
      <w:r w:rsidR="00CC5B74">
        <w:rPr>
          <w:sz w:val="22"/>
          <w:szCs w:val="22"/>
        </w:rPr>
        <w:t xml:space="preserve"> a</w:t>
      </w:r>
      <w:r w:rsidRPr="00EF4557">
        <w:rPr>
          <w:sz w:val="22"/>
          <w:szCs w:val="22"/>
        </w:rPr>
        <w:t xml:space="preserve"> s koncepcí posilování vědeckého charakteru tohoto studia</w:t>
      </w:r>
      <w:r w:rsidR="00CC5B74">
        <w:rPr>
          <w:sz w:val="22"/>
          <w:szCs w:val="22"/>
        </w:rPr>
        <w:t>.</w:t>
      </w:r>
    </w:p>
    <w:p w14:paraId="73D1F9BC" w14:textId="77777777" w:rsidR="001D077F" w:rsidRPr="00EF4557" w:rsidRDefault="001D077F" w:rsidP="001D07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669CED" w14:textId="77777777" w:rsidR="001D077F" w:rsidRPr="00EF4557" w:rsidRDefault="001D077F" w:rsidP="001D077F">
      <w:pPr>
        <w:pStyle w:val="Default"/>
        <w:jc w:val="center"/>
        <w:rPr>
          <w:sz w:val="22"/>
          <w:szCs w:val="22"/>
        </w:rPr>
      </w:pPr>
    </w:p>
    <w:p w14:paraId="04635ECA" w14:textId="77777777" w:rsidR="001D077F" w:rsidRPr="00EF4557" w:rsidRDefault="001D077F" w:rsidP="001D077F">
      <w:pPr>
        <w:pStyle w:val="Default"/>
        <w:jc w:val="center"/>
        <w:rPr>
          <w:sz w:val="22"/>
          <w:szCs w:val="22"/>
        </w:rPr>
      </w:pPr>
      <w:r w:rsidRPr="00EF4557">
        <w:rPr>
          <w:b/>
          <w:bCs/>
          <w:sz w:val="22"/>
          <w:szCs w:val="22"/>
        </w:rPr>
        <w:t>Čl. 2</w:t>
      </w:r>
    </w:p>
    <w:p w14:paraId="73381A83" w14:textId="77777777" w:rsidR="001D077F" w:rsidRPr="00EF4557" w:rsidRDefault="001D077F" w:rsidP="001D077F">
      <w:pPr>
        <w:pStyle w:val="Default"/>
        <w:jc w:val="center"/>
        <w:rPr>
          <w:b/>
          <w:bCs/>
          <w:sz w:val="22"/>
          <w:szCs w:val="22"/>
        </w:rPr>
      </w:pPr>
      <w:r w:rsidRPr="00EF4557">
        <w:rPr>
          <w:b/>
          <w:bCs/>
          <w:sz w:val="22"/>
          <w:szCs w:val="22"/>
        </w:rPr>
        <w:t>Studijní plán a realizace studia</w:t>
      </w:r>
    </w:p>
    <w:p w14:paraId="4A5DF718" w14:textId="77777777" w:rsidR="001D077F" w:rsidRPr="00EF4557" w:rsidRDefault="001D077F" w:rsidP="001D077F">
      <w:pPr>
        <w:pStyle w:val="Default"/>
        <w:jc w:val="center"/>
        <w:rPr>
          <w:sz w:val="22"/>
          <w:szCs w:val="22"/>
        </w:rPr>
      </w:pPr>
    </w:p>
    <w:p w14:paraId="11DD35F4" w14:textId="77777777" w:rsidR="001D077F" w:rsidRDefault="003A4D45" w:rsidP="001D077F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1</w:t>
      </w:r>
      <w:r w:rsidR="001D077F" w:rsidRPr="00EF4557">
        <w:rPr>
          <w:sz w:val="22"/>
          <w:szCs w:val="22"/>
        </w:rPr>
        <w:t xml:space="preserve">. Studium ve studijních oborech doktorského studijního programu, respektive oborech (dále též jen „obory“) se realizuje na základě studijních plánů vycházejících z akreditací jednotlivých oborů prostřednictvím individuálních studijních plánů (dále též jen „ISP“) sestavených pro jednotlivé studenty. </w:t>
      </w:r>
    </w:p>
    <w:p w14:paraId="2E9F38E8" w14:textId="77777777" w:rsidR="001D077F" w:rsidRPr="00EF4557" w:rsidRDefault="003A4D45" w:rsidP="003A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45DC">
        <w:rPr>
          <w:rFonts w:ascii="Times New Roman" w:hAnsi="Times New Roman" w:cs="Times New Roman"/>
        </w:rPr>
        <w:t>2</w:t>
      </w:r>
      <w:r w:rsidR="001D077F" w:rsidRPr="007B45DC">
        <w:rPr>
          <w:rFonts w:ascii="Times New Roman" w:hAnsi="Times New Roman" w:cs="Times New Roman"/>
        </w:rPr>
        <w:t xml:space="preserve">. Studijní plány oborů stanoví </w:t>
      </w:r>
      <w:r w:rsidR="008442DE" w:rsidRPr="007B45DC">
        <w:rPr>
          <w:rFonts w:ascii="Times New Roman" w:hAnsi="Times New Roman" w:cs="Times New Roman"/>
        </w:rPr>
        <w:t>způsob ověřování výsledků studia, jejich plnění a povinnosti studenta</w:t>
      </w:r>
      <w:r w:rsidRPr="007B45DC">
        <w:rPr>
          <w:rFonts w:ascii="Times New Roman" w:hAnsi="Times New Roman" w:cs="Times New Roman"/>
        </w:rPr>
        <w:t>.</w:t>
      </w:r>
      <w:r w:rsidRPr="00EF4557">
        <w:rPr>
          <w:rFonts w:ascii="Times New Roman" w:hAnsi="Times New Roman" w:cs="Times New Roman"/>
        </w:rPr>
        <w:t xml:space="preserve"> </w:t>
      </w:r>
    </w:p>
    <w:p w14:paraId="2D56EE2E" w14:textId="77777777" w:rsidR="001D077F" w:rsidRPr="00EF4557" w:rsidRDefault="001D077F" w:rsidP="001D077F">
      <w:pPr>
        <w:pStyle w:val="Default"/>
        <w:jc w:val="both"/>
        <w:rPr>
          <w:sz w:val="22"/>
          <w:szCs w:val="22"/>
        </w:rPr>
      </w:pPr>
    </w:p>
    <w:p w14:paraId="7AFC22A4" w14:textId="77777777" w:rsidR="001D077F" w:rsidRPr="00EF4557" w:rsidRDefault="001D077F" w:rsidP="001D077F">
      <w:pPr>
        <w:pStyle w:val="Default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Obsahují tyto části: </w:t>
      </w:r>
    </w:p>
    <w:p w14:paraId="1B1C0CCA" w14:textId="77777777" w:rsidR="001D077F" w:rsidRPr="00EF4557" w:rsidRDefault="001D077F" w:rsidP="001D077F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a) povinnosti spojené s</w:t>
      </w:r>
      <w:r w:rsidR="00330AC6" w:rsidRPr="00EF4557">
        <w:rPr>
          <w:sz w:val="22"/>
          <w:szCs w:val="22"/>
        </w:rPr>
        <w:t xml:space="preserve"> přípravou a </w:t>
      </w:r>
      <w:r w:rsidRPr="00EF4557">
        <w:rPr>
          <w:sz w:val="22"/>
          <w:szCs w:val="22"/>
        </w:rPr>
        <w:t xml:space="preserve">psaním disertační práce, </w:t>
      </w:r>
    </w:p>
    <w:p w14:paraId="1E2369C4" w14:textId="77777777" w:rsidR="004E2A83" w:rsidRDefault="001D077F" w:rsidP="001D077F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b) základní studijní povinnosti</w:t>
      </w:r>
      <w:r w:rsidR="003A4D45" w:rsidRPr="00EF4557">
        <w:rPr>
          <w:sz w:val="22"/>
          <w:szCs w:val="22"/>
        </w:rPr>
        <w:t xml:space="preserve"> – studijní předměty</w:t>
      </w:r>
    </w:p>
    <w:p w14:paraId="4F9D4983" w14:textId="77777777" w:rsidR="001D077F" w:rsidRPr="00EF4557" w:rsidRDefault="004E2A83" w:rsidP="001D077F">
      <w:pPr>
        <w:pStyle w:val="Default"/>
        <w:spacing w:after="188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1D077F" w:rsidRPr="00EF4557">
        <w:rPr>
          <w:sz w:val="22"/>
          <w:szCs w:val="22"/>
        </w:rPr>
        <w:t xml:space="preserve"> </w:t>
      </w:r>
      <w:r w:rsidR="00CC5B74">
        <w:rPr>
          <w:sz w:val="22"/>
          <w:szCs w:val="22"/>
        </w:rPr>
        <w:t>vykonání státní doktorské zkoušky</w:t>
      </w:r>
      <w:r>
        <w:rPr>
          <w:sz w:val="22"/>
          <w:szCs w:val="22"/>
        </w:rPr>
        <w:t>,</w:t>
      </w:r>
      <w:r w:rsidR="00CC5B74">
        <w:rPr>
          <w:sz w:val="22"/>
          <w:szCs w:val="22"/>
        </w:rPr>
        <w:t xml:space="preserve"> </w:t>
      </w:r>
    </w:p>
    <w:p w14:paraId="601A011A" w14:textId="77777777" w:rsidR="00124B5C" w:rsidRPr="00EF4557" w:rsidRDefault="004E2A83" w:rsidP="001D07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D077F" w:rsidRPr="00EF4557">
        <w:rPr>
          <w:sz w:val="22"/>
          <w:szCs w:val="22"/>
        </w:rPr>
        <w:t xml:space="preserve">) </w:t>
      </w:r>
      <w:r w:rsidR="00124B5C" w:rsidRPr="00EF4557">
        <w:rPr>
          <w:sz w:val="22"/>
          <w:szCs w:val="22"/>
        </w:rPr>
        <w:t>vědecko-výzkumná činnost,</w:t>
      </w:r>
    </w:p>
    <w:p w14:paraId="60A92C78" w14:textId="77777777" w:rsidR="00124B5C" w:rsidRPr="00EF4557" w:rsidRDefault="00124B5C" w:rsidP="001D077F">
      <w:pPr>
        <w:pStyle w:val="Default"/>
        <w:jc w:val="both"/>
        <w:rPr>
          <w:sz w:val="22"/>
          <w:szCs w:val="22"/>
        </w:rPr>
      </w:pPr>
    </w:p>
    <w:p w14:paraId="551BD242" w14:textId="77777777" w:rsidR="001D077F" w:rsidRPr="00EF4557" w:rsidRDefault="004E2A83" w:rsidP="001D07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124B5C" w:rsidRPr="00EF4557">
        <w:rPr>
          <w:sz w:val="22"/>
          <w:szCs w:val="22"/>
        </w:rPr>
        <w:t>) ostatní odborné činnosti</w:t>
      </w:r>
      <w:r w:rsidR="001D077F" w:rsidRPr="00EF4557">
        <w:rPr>
          <w:sz w:val="22"/>
          <w:szCs w:val="22"/>
        </w:rPr>
        <w:t xml:space="preserve">. </w:t>
      </w:r>
    </w:p>
    <w:p w14:paraId="275DFF93" w14:textId="77777777" w:rsidR="00330AC6" w:rsidRPr="00EF4557" w:rsidRDefault="00330AC6" w:rsidP="001D077F">
      <w:pPr>
        <w:pStyle w:val="Default"/>
        <w:jc w:val="both"/>
        <w:rPr>
          <w:sz w:val="22"/>
          <w:szCs w:val="22"/>
        </w:rPr>
      </w:pPr>
    </w:p>
    <w:p w14:paraId="5C227CD2" w14:textId="77777777" w:rsidR="001D077F" w:rsidRDefault="003A4D45" w:rsidP="00330AC6">
      <w:pPr>
        <w:pStyle w:val="Default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3</w:t>
      </w:r>
      <w:r w:rsidR="001D077F" w:rsidRPr="00EF4557">
        <w:rPr>
          <w:sz w:val="22"/>
          <w:szCs w:val="22"/>
        </w:rPr>
        <w:t>. Studijní plány jednotlivých oborů jsou zveřejněny na internetových stránkách fakulty</w:t>
      </w:r>
      <w:r w:rsidR="00330AC6" w:rsidRPr="00EF4557">
        <w:rPr>
          <w:sz w:val="22"/>
          <w:szCs w:val="22"/>
        </w:rPr>
        <w:t xml:space="preserve">. </w:t>
      </w:r>
    </w:p>
    <w:p w14:paraId="321B7D00" w14:textId="77777777" w:rsidR="008442DE" w:rsidRDefault="008442DE" w:rsidP="00330AC6">
      <w:pPr>
        <w:pStyle w:val="Default"/>
        <w:jc w:val="both"/>
        <w:rPr>
          <w:sz w:val="22"/>
          <w:szCs w:val="22"/>
        </w:rPr>
      </w:pPr>
    </w:p>
    <w:p w14:paraId="63973460" w14:textId="77777777" w:rsidR="008442DE" w:rsidRPr="00EF4557" w:rsidRDefault="008442DE" w:rsidP="00330AC6">
      <w:pPr>
        <w:pStyle w:val="Default"/>
        <w:jc w:val="both"/>
        <w:rPr>
          <w:sz w:val="22"/>
          <w:szCs w:val="22"/>
        </w:rPr>
      </w:pPr>
      <w:r w:rsidRPr="007B45DC">
        <w:rPr>
          <w:sz w:val="22"/>
          <w:szCs w:val="22"/>
        </w:rPr>
        <w:t>4. Harmonogram doktorského studia je zveřejňován každoročně formou opatření děkana.</w:t>
      </w:r>
      <w:r>
        <w:rPr>
          <w:sz w:val="22"/>
          <w:szCs w:val="22"/>
        </w:rPr>
        <w:t xml:space="preserve"> </w:t>
      </w:r>
    </w:p>
    <w:p w14:paraId="3AC13CBD" w14:textId="77777777" w:rsidR="00330AC6" w:rsidRPr="00EF4557" w:rsidRDefault="00330AC6" w:rsidP="00330AC6">
      <w:pPr>
        <w:pStyle w:val="Default"/>
        <w:jc w:val="both"/>
        <w:rPr>
          <w:sz w:val="22"/>
          <w:szCs w:val="22"/>
        </w:rPr>
      </w:pPr>
    </w:p>
    <w:p w14:paraId="23060AAB" w14:textId="77777777" w:rsidR="00330AC6" w:rsidRPr="00EF4557" w:rsidRDefault="00330AC6" w:rsidP="00330AC6">
      <w:pPr>
        <w:pStyle w:val="Default"/>
        <w:jc w:val="both"/>
        <w:rPr>
          <w:sz w:val="22"/>
          <w:szCs w:val="22"/>
        </w:rPr>
      </w:pPr>
    </w:p>
    <w:p w14:paraId="39D40302" w14:textId="77777777" w:rsidR="001D077F" w:rsidRPr="00EF4557" w:rsidRDefault="001D077F" w:rsidP="00330AC6">
      <w:pPr>
        <w:pStyle w:val="Default"/>
        <w:jc w:val="center"/>
        <w:rPr>
          <w:sz w:val="22"/>
          <w:szCs w:val="22"/>
        </w:rPr>
      </w:pPr>
      <w:r w:rsidRPr="00EF4557">
        <w:rPr>
          <w:b/>
          <w:bCs/>
          <w:sz w:val="22"/>
          <w:szCs w:val="22"/>
        </w:rPr>
        <w:t>Čl. 3</w:t>
      </w:r>
    </w:p>
    <w:p w14:paraId="1584491C" w14:textId="77777777" w:rsidR="001D077F" w:rsidRPr="00EF4557" w:rsidRDefault="001D077F" w:rsidP="00330AC6">
      <w:pPr>
        <w:pStyle w:val="Default"/>
        <w:jc w:val="center"/>
        <w:rPr>
          <w:b/>
          <w:bCs/>
          <w:sz w:val="22"/>
          <w:szCs w:val="22"/>
        </w:rPr>
      </w:pPr>
      <w:r w:rsidRPr="00EF4557">
        <w:rPr>
          <w:b/>
          <w:bCs/>
          <w:sz w:val="22"/>
          <w:szCs w:val="22"/>
        </w:rPr>
        <w:t>Školitel</w:t>
      </w:r>
    </w:p>
    <w:p w14:paraId="0EF5616F" w14:textId="77777777" w:rsidR="00330AC6" w:rsidRPr="00EF4557" w:rsidRDefault="00330AC6" w:rsidP="00330AC6">
      <w:pPr>
        <w:pStyle w:val="Default"/>
        <w:jc w:val="center"/>
        <w:rPr>
          <w:sz w:val="22"/>
          <w:szCs w:val="22"/>
        </w:rPr>
      </w:pPr>
    </w:p>
    <w:p w14:paraId="76A7A3E1" w14:textId="77777777" w:rsidR="001D077F" w:rsidRPr="00EF4557" w:rsidRDefault="001D077F" w:rsidP="00330AC6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1. Školitelem </w:t>
      </w:r>
      <w:r w:rsidR="00330AC6" w:rsidRPr="00EF4557">
        <w:rPr>
          <w:sz w:val="22"/>
          <w:szCs w:val="22"/>
        </w:rPr>
        <w:t xml:space="preserve">daného studenta </w:t>
      </w:r>
      <w:r w:rsidRPr="00EF4557">
        <w:rPr>
          <w:sz w:val="22"/>
          <w:szCs w:val="22"/>
        </w:rPr>
        <w:t>může být profesor nebo docent</w:t>
      </w:r>
      <w:r w:rsidR="00330AC6" w:rsidRPr="00EF4557">
        <w:rPr>
          <w:sz w:val="22"/>
          <w:szCs w:val="22"/>
        </w:rPr>
        <w:t xml:space="preserve"> </w:t>
      </w:r>
      <w:r w:rsidR="007B45DC" w:rsidRPr="00EF4557">
        <w:rPr>
          <w:sz w:val="22"/>
          <w:szCs w:val="22"/>
        </w:rPr>
        <w:t>příslušného oboru</w:t>
      </w:r>
      <w:r w:rsidR="007B45DC">
        <w:rPr>
          <w:sz w:val="22"/>
          <w:szCs w:val="22"/>
        </w:rPr>
        <w:t xml:space="preserve"> </w:t>
      </w:r>
      <w:r w:rsidR="007B45DC" w:rsidRPr="00EF4557">
        <w:rPr>
          <w:sz w:val="22"/>
          <w:szCs w:val="22"/>
        </w:rPr>
        <w:t>v odůvodněných případech příbuzného oboru</w:t>
      </w:r>
      <w:r w:rsidR="007B45DC">
        <w:rPr>
          <w:sz w:val="22"/>
          <w:szCs w:val="22"/>
        </w:rPr>
        <w:t>. Ve zvlášť odůvodněných případech může být školitelem i význačný odborník schválený vědeckou radou</w:t>
      </w:r>
      <w:r w:rsidR="00D23302">
        <w:rPr>
          <w:sz w:val="22"/>
          <w:szCs w:val="22"/>
        </w:rPr>
        <w:t>.</w:t>
      </w:r>
    </w:p>
    <w:p w14:paraId="1846F6A9" w14:textId="77777777" w:rsidR="001D077F" w:rsidRPr="00EF4557" w:rsidRDefault="001D077F" w:rsidP="00E76849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2. Školitele </w:t>
      </w:r>
      <w:r w:rsidR="00E76849" w:rsidRPr="00EF4557">
        <w:rPr>
          <w:sz w:val="22"/>
          <w:szCs w:val="22"/>
        </w:rPr>
        <w:t>pro daného studenta pověřuje a odvolává děkan fakulty na návrh příslušné oborové rady; pověření, případně odvolání školitele děkanem musí být založeno ve spise studenta doktorského studijního programu.</w:t>
      </w:r>
    </w:p>
    <w:p w14:paraId="7571780D" w14:textId="77777777" w:rsidR="001D077F" w:rsidRPr="00EF4557" w:rsidRDefault="001D077F" w:rsidP="00330AC6">
      <w:pPr>
        <w:pStyle w:val="Default"/>
        <w:jc w:val="both"/>
        <w:rPr>
          <w:sz w:val="22"/>
          <w:szCs w:val="22"/>
        </w:rPr>
      </w:pPr>
      <w:r w:rsidRPr="00EF4557">
        <w:rPr>
          <w:sz w:val="22"/>
          <w:szCs w:val="22"/>
        </w:rPr>
        <w:lastRenderedPageBreak/>
        <w:t xml:space="preserve">3. Školitel zejména: </w:t>
      </w:r>
    </w:p>
    <w:p w14:paraId="1D176F94" w14:textId="77777777" w:rsidR="00330AC6" w:rsidRPr="00EF4557" w:rsidRDefault="00330AC6" w:rsidP="00330AC6">
      <w:pPr>
        <w:pStyle w:val="Default"/>
        <w:jc w:val="both"/>
        <w:rPr>
          <w:sz w:val="22"/>
          <w:szCs w:val="22"/>
        </w:rPr>
      </w:pPr>
    </w:p>
    <w:p w14:paraId="27204720" w14:textId="77777777" w:rsidR="001D077F" w:rsidRPr="00EF4557" w:rsidRDefault="001D077F" w:rsidP="00330AC6">
      <w:pPr>
        <w:pStyle w:val="Default"/>
        <w:spacing w:after="189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a) sestavuje ve spolupráci se studentem ISP</w:t>
      </w:r>
      <w:r w:rsidR="00E76849" w:rsidRPr="00EF4557">
        <w:rPr>
          <w:sz w:val="22"/>
          <w:szCs w:val="22"/>
        </w:rPr>
        <w:t xml:space="preserve"> včetně tématu disertační práce;</w:t>
      </w:r>
    </w:p>
    <w:p w14:paraId="1C555F9C" w14:textId="77777777" w:rsidR="001D077F" w:rsidRPr="00EF4557" w:rsidRDefault="001D077F" w:rsidP="00E76849">
      <w:pPr>
        <w:pStyle w:val="Odstavecseseznamem1"/>
        <w:spacing w:after="120"/>
        <w:ind w:left="0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b) </w:t>
      </w:r>
      <w:r w:rsidR="00E76849" w:rsidRPr="00EF4557">
        <w:rPr>
          <w:color w:val="000000"/>
          <w:sz w:val="22"/>
          <w:szCs w:val="22"/>
        </w:rPr>
        <w:t xml:space="preserve">je v pravidelném kontaktu se studentem; </w:t>
      </w:r>
      <w:r w:rsidRPr="00EF4557">
        <w:rPr>
          <w:sz w:val="22"/>
          <w:szCs w:val="22"/>
        </w:rPr>
        <w:t xml:space="preserve">dbá o odborný rozvoj studenta, začleňuje studenta do vědeckých aktivit </w:t>
      </w:r>
      <w:r w:rsidR="00E76849" w:rsidRPr="00EF4557">
        <w:rPr>
          <w:sz w:val="22"/>
          <w:szCs w:val="22"/>
        </w:rPr>
        <w:t xml:space="preserve">školícího </w:t>
      </w:r>
      <w:r w:rsidRPr="00EF4557">
        <w:rPr>
          <w:sz w:val="22"/>
          <w:szCs w:val="22"/>
        </w:rPr>
        <w:t xml:space="preserve">pracoviště, </w:t>
      </w:r>
      <w:r w:rsidR="00E76849" w:rsidRPr="00EF4557">
        <w:rPr>
          <w:sz w:val="22"/>
          <w:szCs w:val="22"/>
        </w:rPr>
        <w:t>pomáhá mu s navazováním odborných kontaktů doma i v zahraničí;</w:t>
      </w:r>
    </w:p>
    <w:p w14:paraId="12419401" w14:textId="77777777" w:rsidR="00E76849" w:rsidRPr="00EF4557" w:rsidRDefault="001D077F" w:rsidP="00E76849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c) </w:t>
      </w:r>
      <w:r w:rsidR="00E76849" w:rsidRPr="00EF4557">
        <w:rPr>
          <w:sz w:val="22"/>
          <w:szCs w:val="22"/>
        </w:rPr>
        <w:t>průběžně sleduje plnění studijních povinností studenta a pravidelně s ním konzultuje výsledky studia;</w:t>
      </w:r>
    </w:p>
    <w:p w14:paraId="78D7A3E8" w14:textId="77777777" w:rsidR="001D077F" w:rsidRPr="00EF4557" w:rsidRDefault="00E76849" w:rsidP="00330AC6">
      <w:pPr>
        <w:pStyle w:val="Default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d) </w:t>
      </w:r>
      <w:r w:rsidR="00124B5C" w:rsidRPr="00EF4557">
        <w:rPr>
          <w:sz w:val="22"/>
          <w:szCs w:val="22"/>
        </w:rPr>
        <w:t>sleduje a v souladu s h</w:t>
      </w:r>
      <w:r w:rsidR="001D077F" w:rsidRPr="00EF4557">
        <w:rPr>
          <w:sz w:val="22"/>
          <w:szCs w:val="22"/>
        </w:rPr>
        <w:t xml:space="preserve">armonogramem </w:t>
      </w:r>
      <w:r w:rsidR="007B45DC">
        <w:rPr>
          <w:sz w:val="22"/>
          <w:szCs w:val="22"/>
        </w:rPr>
        <w:t>doktorského studia</w:t>
      </w:r>
      <w:r w:rsidR="001D077F" w:rsidRPr="00EF4557">
        <w:rPr>
          <w:sz w:val="22"/>
          <w:szCs w:val="22"/>
        </w:rPr>
        <w:t>, vydávaným opatřením děkana pro k</w:t>
      </w:r>
      <w:r w:rsidR="00544EFB" w:rsidRPr="00EF4557">
        <w:rPr>
          <w:sz w:val="22"/>
          <w:szCs w:val="22"/>
        </w:rPr>
        <w:t>aždý akademický rok (dále jen „h</w:t>
      </w:r>
      <w:r w:rsidR="001D077F" w:rsidRPr="00EF4557">
        <w:rPr>
          <w:sz w:val="22"/>
          <w:szCs w:val="22"/>
        </w:rPr>
        <w:t xml:space="preserve">armonogram </w:t>
      </w:r>
      <w:r w:rsidR="00D23302">
        <w:rPr>
          <w:sz w:val="22"/>
          <w:szCs w:val="22"/>
        </w:rPr>
        <w:t>doktorského studia</w:t>
      </w:r>
      <w:r w:rsidR="001D077F" w:rsidRPr="00EF4557">
        <w:rPr>
          <w:sz w:val="22"/>
          <w:szCs w:val="22"/>
        </w:rPr>
        <w:t xml:space="preserve">“), </w:t>
      </w:r>
      <w:r w:rsidRPr="00EF4557">
        <w:rPr>
          <w:sz w:val="22"/>
          <w:szCs w:val="22"/>
        </w:rPr>
        <w:t>pravidelně</w:t>
      </w:r>
      <w:r w:rsidR="00D23302">
        <w:rPr>
          <w:sz w:val="22"/>
          <w:szCs w:val="22"/>
        </w:rPr>
        <w:t>, nejdéle však jednou ročně</w:t>
      </w:r>
      <w:r w:rsidRPr="00EF4557">
        <w:rPr>
          <w:sz w:val="22"/>
          <w:szCs w:val="22"/>
        </w:rPr>
        <w:t xml:space="preserve"> </w:t>
      </w:r>
      <w:r w:rsidR="001D077F" w:rsidRPr="00EF4557">
        <w:rPr>
          <w:sz w:val="22"/>
          <w:szCs w:val="22"/>
        </w:rPr>
        <w:t xml:space="preserve">hodnotí plnění ISP studenta; toto hodnocení předkládá </w:t>
      </w:r>
      <w:r w:rsidRPr="00EF4557">
        <w:rPr>
          <w:sz w:val="22"/>
          <w:szCs w:val="22"/>
        </w:rPr>
        <w:t xml:space="preserve">příslušné </w:t>
      </w:r>
      <w:r w:rsidR="001D077F" w:rsidRPr="00EF4557">
        <w:rPr>
          <w:sz w:val="22"/>
          <w:szCs w:val="22"/>
        </w:rPr>
        <w:t xml:space="preserve">oborové radě </w:t>
      </w:r>
      <w:r w:rsidRPr="00EF4557">
        <w:rPr>
          <w:sz w:val="22"/>
          <w:szCs w:val="22"/>
        </w:rPr>
        <w:t>ke schválení</w:t>
      </w:r>
      <w:r w:rsidR="00D23302">
        <w:rPr>
          <w:sz w:val="22"/>
          <w:szCs w:val="22"/>
        </w:rPr>
        <w:t>; jestliže oborová rada stanoví v průběhu akademického roku pro daného studenta více termínů hodnocení, je školitel povinen hodnotit ISP studenta v každém ze stanovených termínů;</w:t>
      </w:r>
    </w:p>
    <w:p w14:paraId="03B7E84E" w14:textId="77777777" w:rsidR="00544EFB" w:rsidRPr="00EF4557" w:rsidRDefault="00544EFB" w:rsidP="00330AC6">
      <w:pPr>
        <w:pStyle w:val="Default"/>
        <w:jc w:val="both"/>
        <w:rPr>
          <w:sz w:val="22"/>
          <w:szCs w:val="22"/>
        </w:rPr>
      </w:pPr>
    </w:p>
    <w:p w14:paraId="4157B6E7" w14:textId="77777777" w:rsidR="00E76849" w:rsidRPr="00EF4557" w:rsidRDefault="00E76849" w:rsidP="00330AC6">
      <w:pPr>
        <w:pStyle w:val="Default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e) vyjadřuje se k obsahu individuálních </w:t>
      </w:r>
      <w:r w:rsidR="00D23302">
        <w:rPr>
          <w:sz w:val="22"/>
          <w:szCs w:val="22"/>
        </w:rPr>
        <w:t xml:space="preserve">studijních </w:t>
      </w:r>
      <w:r w:rsidRPr="00EF4557">
        <w:rPr>
          <w:sz w:val="22"/>
          <w:szCs w:val="22"/>
        </w:rPr>
        <w:t>smluv</w:t>
      </w:r>
      <w:r w:rsidR="00D23302">
        <w:rPr>
          <w:sz w:val="22"/>
          <w:szCs w:val="22"/>
        </w:rPr>
        <w:t xml:space="preserve"> uzavíraných mezi </w:t>
      </w:r>
      <w:r w:rsidRPr="00EF4557">
        <w:rPr>
          <w:sz w:val="22"/>
          <w:szCs w:val="22"/>
        </w:rPr>
        <w:t>Univerzitou Karlovou v Praze a zahraniční</w:t>
      </w:r>
      <w:r w:rsidR="00D23302">
        <w:rPr>
          <w:sz w:val="22"/>
          <w:szCs w:val="22"/>
        </w:rPr>
        <w:t>m subjektem</w:t>
      </w:r>
      <w:r w:rsidRPr="00EF4557">
        <w:rPr>
          <w:sz w:val="22"/>
          <w:szCs w:val="22"/>
        </w:rPr>
        <w:t>, zejména s ohledem na individuální studijní plán</w:t>
      </w:r>
      <w:r w:rsidR="00D23302">
        <w:rPr>
          <w:sz w:val="22"/>
          <w:szCs w:val="22"/>
        </w:rPr>
        <w:t xml:space="preserve"> daného studenta</w:t>
      </w:r>
      <w:r w:rsidRPr="00EF4557">
        <w:rPr>
          <w:sz w:val="22"/>
          <w:szCs w:val="22"/>
        </w:rPr>
        <w:t>.</w:t>
      </w:r>
    </w:p>
    <w:p w14:paraId="5D108918" w14:textId="77777777" w:rsidR="00E76849" w:rsidRPr="00EF4557" w:rsidRDefault="00E76849" w:rsidP="00330AC6">
      <w:pPr>
        <w:pStyle w:val="Default"/>
        <w:jc w:val="both"/>
        <w:rPr>
          <w:sz w:val="22"/>
          <w:szCs w:val="22"/>
        </w:rPr>
      </w:pPr>
    </w:p>
    <w:p w14:paraId="5E683B01" w14:textId="77777777" w:rsidR="00E76849" w:rsidRPr="00EF4557" w:rsidRDefault="00E76849" w:rsidP="00330AC6">
      <w:pPr>
        <w:pStyle w:val="Default"/>
        <w:jc w:val="both"/>
        <w:rPr>
          <w:sz w:val="22"/>
          <w:szCs w:val="22"/>
        </w:rPr>
      </w:pPr>
    </w:p>
    <w:p w14:paraId="7604C61E" w14:textId="77777777" w:rsidR="001D077F" w:rsidRPr="00EF4557" w:rsidRDefault="001D077F" w:rsidP="00330AC6">
      <w:pPr>
        <w:pStyle w:val="Default"/>
        <w:jc w:val="center"/>
        <w:rPr>
          <w:sz w:val="22"/>
          <w:szCs w:val="22"/>
        </w:rPr>
      </w:pPr>
      <w:r w:rsidRPr="00EF4557">
        <w:rPr>
          <w:b/>
          <w:bCs/>
          <w:sz w:val="22"/>
          <w:szCs w:val="22"/>
        </w:rPr>
        <w:t>Čl. 4</w:t>
      </w:r>
    </w:p>
    <w:p w14:paraId="303172B9" w14:textId="77777777" w:rsidR="001D077F" w:rsidRPr="00EF4557" w:rsidRDefault="001D077F" w:rsidP="00330AC6">
      <w:pPr>
        <w:pStyle w:val="Default"/>
        <w:jc w:val="center"/>
        <w:rPr>
          <w:b/>
          <w:bCs/>
          <w:sz w:val="22"/>
          <w:szCs w:val="22"/>
        </w:rPr>
      </w:pPr>
      <w:r w:rsidRPr="00EF4557">
        <w:rPr>
          <w:b/>
          <w:bCs/>
          <w:sz w:val="22"/>
          <w:szCs w:val="22"/>
        </w:rPr>
        <w:t>Individuální studijní plán</w:t>
      </w:r>
    </w:p>
    <w:p w14:paraId="740AE691" w14:textId="77777777" w:rsidR="00330AC6" w:rsidRPr="00EF4557" w:rsidRDefault="00330AC6" w:rsidP="00330AC6">
      <w:pPr>
        <w:pStyle w:val="Default"/>
        <w:jc w:val="center"/>
        <w:rPr>
          <w:sz w:val="22"/>
          <w:szCs w:val="22"/>
        </w:rPr>
      </w:pPr>
    </w:p>
    <w:p w14:paraId="613C2DD4" w14:textId="73BA9369" w:rsidR="001D077F" w:rsidRPr="00EF4557" w:rsidRDefault="001D077F" w:rsidP="00544EFB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1. Návrh ISP vyhotovuje </w:t>
      </w:r>
      <w:r w:rsidR="00544EFB" w:rsidRPr="00EF4557">
        <w:rPr>
          <w:sz w:val="22"/>
          <w:szCs w:val="22"/>
        </w:rPr>
        <w:t xml:space="preserve">školitel </w:t>
      </w:r>
      <w:r w:rsidRPr="00EF4557">
        <w:rPr>
          <w:sz w:val="22"/>
          <w:szCs w:val="22"/>
        </w:rPr>
        <w:t xml:space="preserve">ve spolupráci se studentem </w:t>
      </w:r>
      <w:r w:rsidR="00544EFB" w:rsidRPr="00EF4557">
        <w:rPr>
          <w:sz w:val="22"/>
          <w:szCs w:val="22"/>
        </w:rPr>
        <w:t xml:space="preserve">prvního ročníku </w:t>
      </w:r>
      <w:r w:rsidRPr="00EF4557">
        <w:rPr>
          <w:sz w:val="22"/>
          <w:szCs w:val="22"/>
        </w:rPr>
        <w:t>v rámci SIS</w:t>
      </w:r>
      <w:r w:rsidR="00D23302">
        <w:rPr>
          <w:sz w:val="22"/>
          <w:szCs w:val="22"/>
        </w:rPr>
        <w:t xml:space="preserve"> podle harmonogramu doktorského studia</w:t>
      </w:r>
      <w:r w:rsidR="004D27C3" w:rsidRPr="00EF4557">
        <w:rPr>
          <w:sz w:val="22"/>
          <w:szCs w:val="22"/>
        </w:rPr>
        <w:t xml:space="preserve">. </w:t>
      </w:r>
      <w:r w:rsidRPr="00EF4557">
        <w:rPr>
          <w:sz w:val="22"/>
          <w:szCs w:val="22"/>
        </w:rPr>
        <w:t>ISP musí být</w:t>
      </w:r>
      <w:r w:rsidR="00544EFB" w:rsidRPr="00EF4557">
        <w:rPr>
          <w:sz w:val="22"/>
          <w:szCs w:val="22"/>
        </w:rPr>
        <w:t xml:space="preserve"> v listinné podobě odevzdán na o</w:t>
      </w:r>
      <w:r w:rsidRPr="00EF4557">
        <w:rPr>
          <w:sz w:val="22"/>
          <w:szCs w:val="22"/>
        </w:rPr>
        <w:t xml:space="preserve">ddělení vědy </w:t>
      </w:r>
      <w:r w:rsidR="00F4572F">
        <w:rPr>
          <w:sz w:val="22"/>
          <w:szCs w:val="22"/>
        </w:rPr>
        <w:t>podle harmonogramu doktorského studia příslušného</w:t>
      </w:r>
      <w:r w:rsidRPr="00EF4557">
        <w:rPr>
          <w:sz w:val="22"/>
          <w:szCs w:val="22"/>
        </w:rPr>
        <w:t xml:space="preserve"> akademického roku, v němž se student zapsal ke studiu. </w:t>
      </w:r>
      <w:r w:rsidR="00544EFB" w:rsidRPr="00EF4557">
        <w:rPr>
          <w:sz w:val="22"/>
          <w:szCs w:val="22"/>
        </w:rPr>
        <w:t xml:space="preserve">Schválený </w:t>
      </w:r>
      <w:r w:rsidR="00CC5B74">
        <w:rPr>
          <w:sz w:val="22"/>
          <w:szCs w:val="22"/>
        </w:rPr>
        <w:t xml:space="preserve">a podepsaný všemi stranami </w:t>
      </w:r>
      <w:r w:rsidR="00544EFB" w:rsidRPr="00EF4557">
        <w:rPr>
          <w:sz w:val="22"/>
          <w:szCs w:val="22"/>
        </w:rPr>
        <w:t>ISP je založen ve spise daného studenta</w:t>
      </w:r>
      <w:r w:rsidR="002E44A6" w:rsidRPr="00EF4557">
        <w:rPr>
          <w:sz w:val="22"/>
          <w:szCs w:val="22"/>
        </w:rPr>
        <w:t xml:space="preserve"> na oddělení vědy</w:t>
      </w:r>
      <w:r w:rsidR="00544EFB" w:rsidRPr="00EF4557">
        <w:rPr>
          <w:sz w:val="22"/>
          <w:szCs w:val="22"/>
        </w:rPr>
        <w:t xml:space="preserve">. </w:t>
      </w:r>
    </w:p>
    <w:p w14:paraId="5CB7003F" w14:textId="77777777" w:rsidR="001D077F" w:rsidRPr="00EF4557" w:rsidRDefault="001D077F" w:rsidP="00544EFB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2. ISP musí vycházet ze základní struktury studijních povinností uvedené v akreditaci příslušného oboru. ISP musí být školitelem ve spolupráci se studentem sestaven tak, aby student měl možnost splnit v průběhu studia podmínky studijního plánu dle příslušné akreditace. </w:t>
      </w:r>
    </w:p>
    <w:p w14:paraId="73914FBE" w14:textId="77777777" w:rsidR="001D077F" w:rsidRPr="00EF4557" w:rsidRDefault="001D077F" w:rsidP="004D27C3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3. Studijní povinnosti prezenční formy</w:t>
      </w:r>
      <w:r w:rsidR="00544EFB" w:rsidRPr="00EF4557">
        <w:rPr>
          <w:sz w:val="22"/>
          <w:szCs w:val="22"/>
        </w:rPr>
        <w:t xml:space="preserve"> a kombinované formy</w:t>
      </w:r>
      <w:r w:rsidRPr="00EF4557">
        <w:rPr>
          <w:sz w:val="22"/>
          <w:szCs w:val="22"/>
        </w:rPr>
        <w:t xml:space="preserve"> doktorského studia jsou v ISP rozloženy do standardní doby studia, tedy </w:t>
      </w:r>
      <w:r w:rsidR="003960E8">
        <w:rPr>
          <w:sz w:val="22"/>
          <w:szCs w:val="22"/>
        </w:rPr>
        <w:t>nejvýše do tří let</w:t>
      </w:r>
      <w:r w:rsidR="00544EFB" w:rsidRPr="00EF4557">
        <w:rPr>
          <w:sz w:val="22"/>
          <w:szCs w:val="22"/>
        </w:rPr>
        <w:t>.</w:t>
      </w:r>
      <w:r w:rsidRPr="00EF4557">
        <w:rPr>
          <w:sz w:val="22"/>
          <w:szCs w:val="22"/>
        </w:rPr>
        <w:t xml:space="preserve"> </w:t>
      </w:r>
    </w:p>
    <w:p w14:paraId="28AD2A94" w14:textId="77777777" w:rsidR="001D077F" w:rsidRPr="00EF4557" w:rsidRDefault="001D077F" w:rsidP="004D27C3">
      <w:pPr>
        <w:pStyle w:val="Default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4. ISP obsahuje: </w:t>
      </w:r>
    </w:p>
    <w:p w14:paraId="164741AA" w14:textId="6C55E82C" w:rsidR="001D077F" w:rsidRPr="00EF4557" w:rsidRDefault="001D077F" w:rsidP="004D27C3">
      <w:pPr>
        <w:pStyle w:val="Default"/>
        <w:spacing w:after="6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a) výčet všech </w:t>
      </w:r>
      <w:r w:rsidR="00124B5C" w:rsidRPr="00EF4557">
        <w:rPr>
          <w:sz w:val="22"/>
          <w:szCs w:val="22"/>
        </w:rPr>
        <w:t xml:space="preserve">základních </w:t>
      </w:r>
      <w:r w:rsidRPr="00EF4557">
        <w:rPr>
          <w:sz w:val="22"/>
          <w:szCs w:val="22"/>
        </w:rPr>
        <w:t xml:space="preserve">studijních povinností </w:t>
      </w:r>
      <w:r w:rsidR="00124B5C" w:rsidRPr="00EF4557">
        <w:rPr>
          <w:sz w:val="22"/>
          <w:szCs w:val="22"/>
        </w:rPr>
        <w:t xml:space="preserve">- studijních předmětů </w:t>
      </w:r>
      <w:r w:rsidRPr="00EF4557">
        <w:rPr>
          <w:sz w:val="22"/>
          <w:szCs w:val="22"/>
        </w:rPr>
        <w:t>v souladu s akreditací příslušného studijního oboru</w:t>
      </w:r>
      <w:r w:rsidR="004D27C3" w:rsidRPr="00EF4557">
        <w:rPr>
          <w:sz w:val="22"/>
          <w:szCs w:val="22"/>
        </w:rPr>
        <w:t>;</w:t>
      </w:r>
    </w:p>
    <w:p w14:paraId="46AEDEB0" w14:textId="77777777" w:rsidR="001D077F" w:rsidRPr="00EF4557" w:rsidRDefault="001D077F" w:rsidP="004D27C3">
      <w:pPr>
        <w:pStyle w:val="Default"/>
        <w:spacing w:after="6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b) akademické roky plnění jednotlivých studijních povinností u povinností spojených s</w:t>
      </w:r>
      <w:r w:rsidR="004D27C3" w:rsidRPr="00EF4557">
        <w:rPr>
          <w:sz w:val="22"/>
          <w:szCs w:val="22"/>
        </w:rPr>
        <w:t xml:space="preserve"> přípravou a </w:t>
      </w:r>
      <w:r w:rsidRPr="00EF4557">
        <w:rPr>
          <w:sz w:val="22"/>
          <w:szCs w:val="22"/>
        </w:rPr>
        <w:t>psaním disertace a u základních studijních po</w:t>
      </w:r>
      <w:r w:rsidR="004D27C3" w:rsidRPr="00EF4557">
        <w:rPr>
          <w:sz w:val="22"/>
          <w:szCs w:val="22"/>
        </w:rPr>
        <w:t>vinností</w:t>
      </w:r>
      <w:r w:rsidR="00157974" w:rsidRPr="00EF4557">
        <w:rPr>
          <w:sz w:val="22"/>
          <w:szCs w:val="22"/>
        </w:rPr>
        <w:t xml:space="preserve"> včetně formy kontroly studia předmětu;</w:t>
      </w:r>
    </w:p>
    <w:p w14:paraId="3DA1EE2A" w14:textId="77777777" w:rsidR="001D077F" w:rsidRPr="00EF4557" w:rsidRDefault="00157974" w:rsidP="004D27C3">
      <w:pPr>
        <w:pStyle w:val="Default"/>
        <w:spacing w:after="6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c)</w:t>
      </w:r>
      <w:r w:rsidR="001D077F" w:rsidRPr="00EF4557">
        <w:rPr>
          <w:sz w:val="22"/>
          <w:szCs w:val="22"/>
        </w:rPr>
        <w:t xml:space="preserve"> akademický rok složení státní doktorské zkoušky (dále též jen „SDZK“) včetně </w:t>
      </w:r>
      <w:r w:rsidRPr="00EF4557">
        <w:rPr>
          <w:sz w:val="22"/>
          <w:szCs w:val="22"/>
        </w:rPr>
        <w:t>explicitního určení předmětu</w:t>
      </w:r>
      <w:r w:rsidR="001D077F" w:rsidRPr="00EF4557">
        <w:rPr>
          <w:sz w:val="22"/>
          <w:szCs w:val="22"/>
        </w:rPr>
        <w:t xml:space="preserve"> SDZK v souladu</w:t>
      </w:r>
      <w:r w:rsidRPr="00EF4557">
        <w:rPr>
          <w:sz w:val="22"/>
          <w:szCs w:val="22"/>
        </w:rPr>
        <w:t xml:space="preserve"> s akreditací příslušného oboru;</w:t>
      </w:r>
      <w:r w:rsidR="001D077F" w:rsidRPr="00EF4557">
        <w:rPr>
          <w:sz w:val="22"/>
          <w:szCs w:val="22"/>
        </w:rPr>
        <w:t xml:space="preserve"> </w:t>
      </w:r>
    </w:p>
    <w:p w14:paraId="083A8E23" w14:textId="77777777" w:rsidR="001D077F" w:rsidRPr="00EF4557" w:rsidRDefault="00157974" w:rsidP="004D27C3">
      <w:pPr>
        <w:pStyle w:val="Default"/>
        <w:spacing w:after="6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d</w:t>
      </w:r>
      <w:r w:rsidR="001D077F" w:rsidRPr="00EF4557">
        <w:rPr>
          <w:sz w:val="22"/>
          <w:szCs w:val="22"/>
        </w:rPr>
        <w:t>) téma/název disertační práce a jazyk zpracování, pokud je odlišný od jazyka, v němž je studium akreditováno, včetně akademického roku odevzdání práce</w:t>
      </w:r>
      <w:r w:rsidRPr="00EF4557">
        <w:rPr>
          <w:sz w:val="22"/>
          <w:szCs w:val="22"/>
        </w:rPr>
        <w:t>;</w:t>
      </w:r>
      <w:r w:rsidR="001D077F" w:rsidRPr="00EF4557">
        <w:rPr>
          <w:sz w:val="22"/>
          <w:szCs w:val="22"/>
        </w:rPr>
        <w:t xml:space="preserve"> </w:t>
      </w:r>
    </w:p>
    <w:p w14:paraId="496B9621" w14:textId="2F75CBFD" w:rsidR="00157974" w:rsidRPr="00EF4557" w:rsidRDefault="00157974" w:rsidP="004D27C3">
      <w:pPr>
        <w:pStyle w:val="Default"/>
        <w:spacing w:after="6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e) výčet a akademické roky plnění </w:t>
      </w:r>
      <w:r w:rsidR="00124B5C" w:rsidRPr="00EF4557">
        <w:rPr>
          <w:sz w:val="22"/>
          <w:szCs w:val="22"/>
        </w:rPr>
        <w:t xml:space="preserve">ostatních </w:t>
      </w:r>
      <w:r w:rsidRPr="00EF4557">
        <w:rPr>
          <w:sz w:val="22"/>
          <w:szCs w:val="22"/>
        </w:rPr>
        <w:t>odborných aktivit</w:t>
      </w:r>
      <w:r w:rsidR="006058C0">
        <w:rPr>
          <w:sz w:val="22"/>
          <w:szCs w:val="22"/>
        </w:rPr>
        <w:t>,</w:t>
      </w:r>
      <w:r w:rsidR="00124B5C" w:rsidRPr="00EF4557">
        <w:rPr>
          <w:sz w:val="22"/>
          <w:szCs w:val="22"/>
        </w:rPr>
        <w:t xml:space="preserve"> vědecko-výzkumné činnosti</w:t>
      </w:r>
      <w:r w:rsidR="006058C0">
        <w:rPr>
          <w:sz w:val="22"/>
          <w:szCs w:val="22"/>
        </w:rPr>
        <w:t xml:space="preserve"> a publikační činnosti.</w:t>
      </w:r>
      <w:r w:rsidRPr="00EF4557">
        <w:rPr>
          <w:sz w:val="22"/>
          <w:szCs w:val="22"/>
        </w:rPr>
        <w:t xml:space="preserve"> </w:t>
      </w:r>
    </w:p>
    <w:p w14:paraId="3F6B396B" w14:textId="77777777" w:rsidR="00157974" w:rsidRPr="00EF4557" w:rsidRDefault="00157974" w:rsidP="004D27C3">
      <w:pPr>
        <w:pStyle w:val="Default"/>
        <w:spacing w:after="68"/>
        <w:jc w:val="both"/>
        <w:rPr>
          <w:sz w:val="22"/>
          <w:szCs w:val="22"/>
        </w:rPr>
      </w:pPr>
    </w:p>
    <w:p w14:paraId="0F869803" w14:textId="77777777" w:rsidR="001D077F" w:rsidRPr="00EF4557" w:rsidRDefault="001D077F" w:rsidP="002E44A6">
      <w:pPr>
        <w:pStyle w:val="Default"/>
        <w:spacing w:after="100" w:afterAutospacing="1"/>
        <w:rPr>
          <w:sz w:val="22"/>
          <w:szCs w:val="22"/>
        </w:rPr>
      </w:pPr>
      <w:r w:rsidRPr="003960E8">
        <w:rPr>
          <w:sz w:val="22"/>
          <w:szCs w:val="22"/>
        </w:rPr>
        <w:t>5. Správa ISP se provádí v SIS.</w:t>
      </w:r>
      <w:r w:rsidRPr="00EF4557">
        <w:rPr>
          <w:sz w:val="22"/>
          <w:szCs w:val="22"/>
        </w:rPr>
        <w:t xml:space="preserve"> </w:t>
      </w:r>
    </w:p>
    <w:p w14:paraId="39827246" w14:textId="77777777" w:rsidR="002E44A6" w:rsidRPr="00EF4557" w:rsidRDefault="00157974" w:rsidP="00CC5B74">
      <w:pPr>
        <w:pStyle w:val="Default"/>
        <w:spacing w:after="100" w:afterAutospacing="1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6. </w:t>
      </w:r>
      <w:r w:rsidR="00CC5B74">
        <w:rPr>
          <w:sz w:val="22"/>
          <w:szCs w:val="22"/>
        </w:rPr>
        <w:t>V případě rozporu mezi listinnou podobou ISP podepsanou všemi stranami a elektronickou verzí ISP daného studenta je r</w:t>
      </w:r>
      <w:r w:rsidRPr="00EF4557">
        <w:rPr>
          <w:sz w:val="22"/>
          <w:szCs w:val="22"/>
        </w:rPr>
        <w:t xml:space="preserve">ozhodující </w:t>
      </w:r>
      <w:r w:rsidR="001D077F" w:rsidRPr="00EF4557">
        <w:rPr>
          <w:sz w:val="22"/>
          <w:szCs w:val="22"/>
        </w:rPr>
        <w:t xml:space="preserve">listinná podoba ISP. </w:t>
      </w:r>
    </w:p>
    <w:p w14:paraId="5C66B055" w14:textId="77777777" w:rsidR="002E44A6" w:rsidRPr="00EF4557" w:rsidRDefault="002E44A6" w:rsidP="002E44A6">
      <w:pPr>
        <w:pStyle w:val="Default"/>
        <w:spacing w:after="100" w:afterAutospacing="1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7</w:t>
      </w:r>
      <w:r w:rsidR="003960E8">
        <w:rPr>
          <w:sz w:val="22"/>
          <w:szCs w:val="22"/>
        </w:rPr>
        <w:t xml:space="preserve">.  Student může navrhnout změnu svého ISP, školitel se k této změně vždy vyjadřuje. O žádosti rozhodne oborová rada. </w:t>
      </w:r>
    </w:p>
    <w:p w14:paraId="6A87A2F7" w14:textId="1A567B38" w:rsidR="002E44A6" w:rsidRPr="00EF4557" w:rsidRDefault="002E44A6" w:rsidP="002E44A6">
      <w:pPr>
        <w:pStyle w:val="Default"/>
        <w:spacing w:after="100" w:afterAutospacing="1"/>
        <w:jc w:val="both"/>
        <w:rPr>
          <w:sz w:val="22"/>
          <w:szCs w:val="22"/>
        </w:rPr>
      </w:pPr>
      <w:r w:rsidRPr="00EF4557">
        <w:rPr>
          <w:sz w:val="22"/>
          <w:szCs w:val="22"/>
        </w:rPr>
        <w:lastRenderedPageBreak/>
        <w:t xml:space="preserve">8. Pokud student nesplnil povinnosti předepsané v ISP pro daný akademický rok, </w:t>
      </w:r>
      <w:r w:rsidR="000D698C">
        <w:rPr>
          <w:sz w:val="22"/>
          <w:szCs w:val="22"/>
        </w:rPr>
        <w:t xml:space="preserve">může požádat o nové určení termínu splnění povinnosti; školitel se vyjadřuje k této změně. </w:t>
      </w:r>
      <w:r w:rsidRPr="00EF4557">
        <w:rPr>
          <w:sz w:val="22"/>
          <w:szCs w:val="22"/>
        </w:rPr>
        <w:t xml:space="preserve">O novém určení termínu splnění povinnosti rozhodne příslušná oborová rada na základě návrhu </w:t>
      </w:r>
      <w:r w:rsidR="000D698C">
        <w:rPr>
          <w:sz w:val="22"/>
          <w:szCs w:val="22"/>
        </w:rPr>
        <w:t xml:space="preserve">studenta po vyjádření </w:t>
      </w:r>
      <w:r w:rsidRPr="00EF4557">
        <w:rPr>
          <w:sz w:val="22"/>
          <w:szCs w:val="22"/>
        </w:rPr>
        <w:t>školitele v rámci projednání a schválení hodnocení plnění ISP dle ustanovení čl. 8 odst. 4 písm. a) nebo b) SZŘ UK, pokud nekonstatuje v souladu s ustanovením čl. 8 odst. 4 písm. c) SZŘ UK, že by mělo být studentovi ukončeno studium.</w:t>
      </w:r>
    </w:p>
    <w:p w14:paraId="56103CC5" w14:textId="77777777" w:rsidR="00D55C21" w:rsidRPr="00EF4557" w:rsidRDefault="00D55C21" w:rsidP="00D55C21">
      <w:pPr>
        <w:pStyle w:val="Default"/>
        <w:rPr>
          <w:sz w:val="22"/>
          <w:szCs w:val="22"/>
        </w:rPr>
      </w:pPr>
    </w:p>
    <w:p w14:paraId="47F828DC" w14:textId="77777777" w:rsidR="001D077F" w:rsidRPr="00EF4557" w:rsidRDefault="001D077F" w:rsidP="00A22B17">
      <w:pPr>
        <w:pStyle w:val="Default"/>
        <w:jc w:val="center"/>
        <w:rPr>
          <w:sz w:val="22"/>
          <w:szCs w:val="22"/>
        </w:rPr>
      </w:pPr>
      <w:r w:rsidRPr="00EF4557">
        <w:rPr>
          <w:b/>
          <w:bCs/>
          <w:sz w:val="22"/>
          <w:szCs w:val="22"/>
        </w:rPr>
        <w:t xml:space="preserve">Čl. </w:t>
      </w:r>
      <w:r w:rsidR="00A22B17" w:rsidRPr="00EF4557">
        <w:rPr>
          <w:b/>
          <w:bCs/>
          <w:sz w:val="22"/>
          <w:szCs w:val="22"/>
        </w:rPr>
        <w:t>5</w:t>
      </w:r>
    </w:p>
    <w:p w14:paraId="16444ADA" w14:textId="77777777" w:rsidR="001D077F" w:rsidRPr="00EF4557" w:rsidRDefault="001D077F" w:rsidP="00A22B17">
      <w:pPr>
        <w:pStyle w:val="Default"/>
        <w:jc w:val="center"/>
        <w:rPr>
          <w:b/>
          <w:bCs/>
          <w:sz w:val="22"/>
          <w:szCs w:val="22"/>
        </w:rPr>
      </w:pPr>
      <w:r w:rsidRPr="00EF4557">
        <w:rPr>
          <w:b/>
          <w:bCs/>
          <w:sz w:val="22"/>
          <w:szCs w:val="22"/>
        </w:rPr>
        <w:t>Průběh studia a jeho hodnocení</w:t>
      </w:r>
    </w:p>
    <w:p w14:paraId="54F8593F" w14:textId="77777777" w:rsidR="00A22B17" w:rsidRPr="00EF4557" w:rsidRDefault="00A22B17" w:rsidP="00A22B17">
      <w:pPr>
        <w:pStyle w:val="Default"/>
        <w:jc w:val="center"/>
        <w:rPr>
          <w:sz w:val="22"/>
          <w:szCs w:val="22"/>
        </w:rPr>
      </w:pPr>
    </w:p>
    <w:p w14:paraId="5684ADBC" w14:textId="1EE24750" w:rsidR="001D077F" w:rsidRPr="00EF4557" w:rsidRDefault="001D077F" w:rsidP="00A22B17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1. </w:t>
      </w:r>
      <w:r w:rsidRPr="000D698C">
        <w:rPr>
          <w:sz w:val="22"/>
          <w:szCs w:val="22"/>
        </w:rPr>
        <w:t>Po přijetí a zápisu ke studiu se již student do dalších úseků studia</w:t>
      </w:r>
      <w:r w:rsidR="006058C0">
        <w:rPr>
          <w:sz w:val="22"/>
          <w:szCs w:val="22"/>
        </w:rPr>
        <w:t xml:space="preserve"> nezapisuje</w:t>
      </w:r>
      <w:r w:rsidR="000D698C" w:rsidRPr="000D698C">
        <w:rPr>
          <w:sz w:val="22"/>
          <w:szCs w:val="22"/>
        </w:rPr>
        <w:t xml:space="preserve">; výjimkou je zápis do studia po přerušení. </w:t>
      </w:r>
      <w:r w:rsidRPr="000D698C">
        <w:rPr>
          <w:sz w:val="22"/>
          <w:szCs w:val="22"/>
        </w:rPr>
        <w:t xml:space="preserve"> </w:t>
      </w:r>
      <w:r w:rsidR="004E2A83" w:rsidRPr="000D698C">
        <w:rPr>
          <w:sz w:val="22"/>
          <w:szCs w:val="22"/>
        </w:rPr>
        <w:t>K zápisu se student musí dostavit osobně</w:t>
      </w:r>
      <w:r w:rsidR="000D698C" w:rsidRPr="000D698C">
        <w:rPr>
          <w:sz w:val="22"/>
          <w:szCs w:val="22"/>
        </w:rPr>
        <w:t xml:space="preserve">; na základě úředně ověřené plné moci je možné zastoupení. </w:t>
      </w:r>
      <w:r w:rsidR="004E2A83" w:rsidRPr="000D698C">
        <w:rPr>
          <w:sz w:val="22"/>
          <w:szCs w:val="22"/>
        </w:rPr>
        <w:t xml:space="preserve"> </w:t>
      </w:r>
      <w:r w:rsidRPr="00EF4557">
        <w:rPr>
          <w:sz w:val="22"/>
          <w:szCs w:val="22"/>
        </w:rPr>
        <w:t>Pokračování ve studiu v dalších akademických rocích je podmíněno plněním ISP, kter</w:t>
      </w:r>
      <w:r w:rsidR="00A22B17" w:rsidRPr="00EF4557">
        <w:rPr>
          <w:sz w:val="22"/>
          <w:szCs w:val="22"/>
        </w:rPr>
        <w:t>é je každý rok v souladu s h</w:t>
      </w:r>
      <w:r w:rsidRPr="00EF4557">
        <w:rPr>
          <w:sz w:val="22"/>
          <w:szCs w:val="22"/>
        </w:rPr>
        <w:t xml:space="preserve">armonogramem </w:t>
      </w:r>
      <w:r w:rsidR="00E47EA5">
        <w:rPr>
          <w:sz w:val="22"/>
          <w:szCs w:val="22"/>
        </w:rPr>
        <w:t>doktorského studia</w:t>
      </w:r>
      <w:r w:rsidRPr="00EF4557">
        <w:rPr>
          <w:sz w:val="22"/>
          <w:szCs w:val="22"/>
        </w:rPr>
        <w:t xml:space="preserve"> hodnoceno školitelem a příslušnou oborovou radou dle ustanovení čl. 8 odst. 4 SZŘ UK. </w:t>
      </w:r>
    </w:p>
    <w:p w14:paraId="3B09FC0F" w14:textId="7D33E7F0" w:rsidR="001D077F" w:rsidRDefault="001D077F" w:rsidP="00A22B17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2. Hodnocení plnění ISP za daný akademický rok vypracovává školitel a předkládá je k projednání a schválení přís</w:t>
      </w:r>
      <w:r w:rsidR="00A22B17" w:rsidRPr="00EF4557">
        <w:rPr>
          <w:sz w:val="22"/>
          <w:szCs w:val="22"/>
        </w:rPr>
        <w:t>lušné oborové radě v souladu s h</w:t>
      </w:r>
      <w:r w:rsidRPr="00EF4557">
        <w:rPr>
          <w:sz w:val="22"/>
          <w:szCs w:val="22"/>
        </w:rPr>
        <w:t xml:space="preserve">armonogramem </w:t>
      </w:r>
      <w:r w:rsidR="00E47EA5">
        <w:rPr>
          <w:sz w:val="22"/>
          <w:szCs w:val="22"/>
        </w:rPr>
        <w:t>doktorského studia</w:t>
      </w:r>
      <w:r w:rsidRPr="00EF4557">
        <w:rPr>
          <w:sz w:val="22"/>
          <w:szCs w:val="22"/>
        </w:rPr>
        <w:t xml:space="preserve"> v každém roce studia daného studenta. Podkladem pro hodnocení jsou záznamy v SIS a informace uvedené ve zprávě o studiu za uplynulé období předložené studentem prostřednictvím SIS. Jedná se zejména o informace o jeho</w:t>
      </w:r>
      <w:r w:rsidR="00D067E3">
        <w:rPr>
          <w:sz w:val="22"/>
          <w:szCs w:val="22"/>
        </w:rPr>
        <w:t xml:space="preserve"> </w:t>
      </w:r>
      <w:r w:rsidRPr="00EF4557">
        <w:rPr>
          <w:sz w:val="22"/>
          <w:szCs w:val="22"/>
        </w:rPr>
        <w:t>odborných aktivitách</w:t>
      </w:r>
      <w:r w:rsidR="00D067E3">
        <w:rPr>
          <w:sz w:val="22"/>
          <w:szCs w:val="22"/>
        </w:rPr>
        <w:t xml:space="preserve">, vědecko-výzkumné činnosti, základních studijních povinnostech </w:t>
      </w:r>
      <w:r w:rsidRPr="00EF4557">
        <w:rPr>
          <w:sz w:val="22"/>
          <w:szCs w:val="22"/>
        </w:rPr>
        <w:t>a postupu přípravy jeho disertační práce. Hodnocení plnění ISP musí obsahovat zhodnocení stávajícího plnění ISP, výčet případně nesplněných povinností a doporučení pro další akademický rok, včetně případného návrhu na úpravu ISP či podrobného odůvodnění návrhu, proč by mělo být studium studentovi ukončeno. Školitel navrhuje výsledné hodnocení v souladu s ustanovením čl. 8 odst. 4 písm. a), b), c). Schválené hodnocení předává p</w:t>
      </w:r>
      <w:r w:rsidR="00A22B17" w:rsidRPr="00EF4557">
        <w:rPr>
          <w:sz w:val="22"/>
          <w:szCs w:val="22"/>
        </w:rPr>
        <w:t>ředseda příslušné oborové rady o</w:t>
      </w:r>
      <w:r w:rsidRPr="00EF4557">
        <w:rPr>
          <w:sz w:val="22"/>
          <w:szCs w:val="22"/>
        </w:rPr>
        <w:t xml:space="preserve">ddělení vědy v listinné podobě k uložení do </w:t>
      </w:r>
      <w:r w:rsidR="00A22B17" w:rsidRPr="00EF4557">
        <w:rPr>
          <w:sz w:val="22"/>
          <w:szCs w:val="22"/>
        </w:rPr>
        <w:t xml:space="preserve">spisu daného </w:t>
      </w:r>
      <w:r w:rsidRPr="00EF4557">
        <w:rPr>
          <w:sz w:val="22"/>
          <w:szCs w:val="22"/>
        </w:rPr>
        <w:t xml:space="preserve">studenta. </w:t>
      </w:r>
    </w:p>
    <w:p w14:paraId="088F4BB5" w14:textId="562B1E2F" w:rsidR="001D077F" w:rsidRDefault="000D698C" w:rsidP="00A22B17">
      <w:pPr>
        <w:pStyle w:val="Default"/>
        <w:spacing w:after="18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24B5C" w:rsidRPr="00EF4557">
        <w:rPr>
          <w:sz w:val="22"/>
          <w:szCs w:val="22"/>
        </w:rPr>
        <w:t xml:space="preserve">. </w:t>
      </w:r>
      <w:r w:rsidR="00A22B17" w:rsidRPr="00EF4557">
        <w:rPr>
          <w:sz w:val="22"/>
          <w:szCs w:val="22"/>
        </w:rPr>
        <w:t>Studenti</w:t>
      </w:r>
      <w:r w:rsidR="001D077F" w:rsidRPr="00EF4557">
        <w:rPr>
          <w:sz w:val="22"/>
          <w:szCs w:val="22"/>
        </w:rPr>
        <w:t xml:space="preserve"> </w:t>
      </w:r>
      <w:r w:rsidR="00A22B17" w:rsidRPr="00EF4557">
        <w:rPr>
          <w:sz w:val="22"/>
          <w:szCs w:val="22"/>
        </w:rPr>
        <w:t>odjíždějící</w:t>
      </w:r>
      <w:r w:rsidR="001D077F" w:rsidRPr="00EF4557">
        <w:rPr>
          <w:sz w:val="22"/>
          <w:szCs w:val="22"/>
        </w:rPr>
        <w:t xml:space="preserve"> v rámci studia na studijní pobyt v zahraničí, a to bez ohledu na zdroj financování tohoto pobytu, jsou povinni tuto skutečnost písemně oznámi</w:t>
      </w:r>
      <w:r w:rsidR="00A22B17" w:rsidRPr="00EF4557">
        <w:rPr>
          <w:sz w:val="22"/>
          <w:szCs w:val="22"/>
        </w:rPr>
        <w:t>t o</w:t>
      </w:r>
      <w:r w:rsidR="001D077F" w:rsidRPr="00EF4557">
        <w:rPr>
          <w:sz w:val="22"/>
          <w:szCs w:val="22"/>
        </w:rPr>
        <w:t>ddělení vědy</w:t>
      </w:r>
      <w:r w:rsidR="00A22B17" w:rsidRPr="00EF4557">
        <w:rPr>
          <w:sz w:val="22"/>
          <w:szCs w:val="22"/>
        </w:rPr>
        <w:t xml:space="preserve"> před svým odjezdem</w:t>
      </w:r>
      <w:r w:rsidR="001D077F" w:rsidRPr="00EF4557">
        <w:rPr>
          <w:sz w:val="22"/>
          <w:szCs w:val="22"/>
        </w:rPr>
        <w:t>. Toto oznámení musí obsahovat časové rozmezí studijního pobytu</w:t>
      </w:r>
      <w:r w:rsidR="00A22B17" w:rsidRPr="00EF4557">
        <w:rPr>
          <w:sz w:val="22"/>
          <w:szCs w:val="22"/>
        </w:rPr>
        <w:t>,</w:t>
      </w:r>
      <w:r w:rsidR="001D077F" w:rsidRPr="00EF4557">
        <w:rPr>
          <w:sz w:val="22"/>
          <w:szCs w:val="22"/>
        </w:rPr>
        <w:t xml:space="preserve"> název přijímající instituce, na níž bude pobyt realizován</w:t>
      </w:r>
      <w:r w:rsidR="00A932C4">
        <w:rPr>
          <w:sz w:val="22"/>
          <w:szCs w:val="22"/>
        </w:rPr>
        <w:t>,</w:t>
      </w:r>
      <w:r w:rsidR="00A22B17" w:rsidRPr="00EF4557">
        <w:rPr>
          <w:sz w:val="22"/>
          <w:szCs w:val="22"/>
        </w:rPr>
        <w:t xml:space="preserve"> a doručovací </w:t>
      </w:r>
      <w:proofErr w:type="gramStart"/>
      <w:r w:rsidR="00A22B17" w:rsidRPr="00EF4557">
        <w:rPr>
          <w:sz w:val="22"/>
          <w:szCs w:val="22"/>
        </w:rPr>
        <w:t>adresu</w:t>
      </w:r>
      <w:proofErr w:type="gramEnd"/>
      <w:r w:rsidR="00D067E3">
        <w:rPr>
          <w:sz w:val="22"/>
          <w:szCs w:val="22"/>
        </w:rPr>
        <w:t xml:space="preserve"> studenta</w:t>
      </w:r>
      <w:r w:rsidR="001D077F" w:rsidRPr="00EF4557">
        <w:rPr>
          <w:sz w:val="22"/>
          <w:szCs w:val="22"/>
        </w:rPr>
        <w:t xml:space="preserve">. </w:t>
      </w:r>
    </w:p>
    <w:p w14:paraId="7C581E4A" w14:textId="7F37A3D5" w:rsidR="00C65AF1" w:rsidRPr="00C65AF1" w:rsidRDefault="000D698C" w:rsidP="00C65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D698C">
        <w:rPr>
          <w:rFonts w:ascii="Times New Roman" w:eastAsia="Times New Roman" w:hAnsi="Times New Roman" w:cs="Times New Roman"/>
          <w:lang w:eastAsia="cs-CZ"/>
        </w:rPr>
        <w:t>4</w:t>
      </w:r>
      <w:r w:rsidR="00C65AF1" w:rsidRPr="000D698C">
        <w:rPr>
          <w:rFonts w:ascii="Times New Roman" w:eastAsia="Times New Roman" w:hAnsi="Times New Roman" w:cs="Times New Roman"/>
          <w:lang w:eastAsia="cs-CZ"/>
        </w:rPr>
        <w:t xml:space="preserve">. Student doktorského studia je povinen publikovat výsledky </w:t>
      </w:r>
      <w:r>
        <w:rPr>
          <w:rFonts w:ascii="Times New Roman" w:eastAsia="Times New Roman" w:hAnsi="Times New Roman" w:cs="Times New Roman"/>
          <w:lang w:eastAsia="cs-CZ"/>
        </w:rPr>
        <w:t xml:space="preserve">své vědecké práce </w:t>
      </w:r>
      <w:r w:rsidR="00C65AF1" w:rsidRPr="000D698C">
        <w:rPr>
          <w:rFonts w:ascii="Times New Roman" w:eastAsia="Times New Roman" w:hAnsi="Times New Roman" w:cs="Times New Roman"/>
          <w:lang w:eastAsia="cs-CZ"/>
        </w:rPr>
        <w:t>a současně je podle pokynů oddělení vědy UK HTF povinen své publikace včas a náležitě podle stanovených termínů vykazovat do příslušné elektronické celouniverzitní databáze OBD.</w:t>
      </w:r>
    </w:p>
    <w:p w14:paraId="5B8EFE48" w14:textId="36B8CAE8" w:rsidR="001D077F" w:rsidRPr="00EF4557" w:rsidRDefault="000D698C" w:rsidP="00A22B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D077F" w:rsidRPr="00EF4557">
        <w:rPr>
          <w:sz w:val="22"/>
          <w:szCs w:val="22"/>
        </w:rPr>
        <w:t xml:space="preserve">. </w:t>
      </w:r>
      <w:r w:rsidR="00A22B17" w:rsidRPr="00EF4557">
        <w:rPr>
          <w:sz w:val="22"/>
          <w:szCs w:val="22"/>
        </w:rPr>
        <w:t>V</w:t>
      </w:r>
      <w:r w:rsidR="001D077F" w:rsidRPr="00EF4557">
        <w:rPr>
          <w:sz w:val="22"/>
          <w:szCs w:val="22"/>
        </w:rPr>
        <w:t xml:space="preserve">yřízení jakékoli žádosti studenta je podmíněno stanoviskem školitele </w:t>
      </w:r>
      <w:r w:rsidR="00A22B17" w:rsidRPr="00EF4557">
        <w:rPr>
          <w:sz w:val="22"/>
          <w:szCs w:val="22"/>
        </w:rPr>
        <w:t>k dané věci</w:t>
      </w:r>
      <w:r>
        <w:rPr>
          <w:sz w:val="22"/>
          <w:szCs w:val="22"/>
        </w:rPr>
        <w:t xml:space="preserve"> a stanoviskem </w:t>
      </w:r>
      <w:r w:rsidR="001D077F" w:rsidRPr="00EF4557">
        <w:rPr>
          <w:sz w:val="22"/>
          <w:szCs w:val="22"/>
        </w:rPr>
        <w:t xml:space="preserve">předsedy příslušné oborové rady, příp. jím ustanoveného zástupce, pokud není stanoveno vnitřním předpisem univerzity či fakulty nebo opatřením rektora či děkana, že se má k žádosti vyjádřit oborová rada. Děkan fakulty si může vyžádat i stanovisko dalších osob. </w:t>
      </w:r>
    </w:p>
    <w:p w14:paraId="17BE04AC" w14:textId="77777777" w:rsidR="00017DA0" w:rsidRPr="00EF4557" w:rsidRDefault="00017DA0" w:rsidP="00A22B17">
      <w:pPr>
        <w:pStyle w:val="Default"/>
        <w:jc w:val="both"/>
        <w:rPr>
          <w:sz w:val="22"/>
          <w:szCs w:val="22"/>
        </w:rPr>
      </w:pPr>
    </w:p>
    <w:p w14:paraId="6FC5FF44" w14:textId="77777777" w:rsidR="00A22B17" w:rsidRPr="00EF4557" w:rsidRDefault="00A22B17" w:rsidP="001D077F">
      <w:pPr>
        <w:pStyle w:val="Default"/>
        <w:rPr>
          <w:b/>
          <w:bCs/>
          <w:sz w:val="22"/>
          <w:szCs w:val="22"/>
        </w:rPr>
      </w:pPr>
    </w:p>
    <w:p w14:paraId="19DECA2B" w14:textId="77777777" w:rsidR="001D077F" w:rsidRPr="00EF4557" w:rsidRDefault="001D077F" w:rsidP="00A22B17">
      <w:pPr>
        <w:pStyle w:val="Default"/>
        <w:jc w:val="center"/>
        <w:rPr>
          <w:sz w:val="22"/>
          <w:szCs w:val="22"/>
        </w:rPr>
      </w:pPr>
      <w:r w:rsidRPr="00EF4557">
        <w:rPr>
          <w:b/>
          <w:bCs/>
          <w:sz w:val="22"/>
          <w:szCs w:val="22"/>
        </w:rPr>
        <w:t xml:space="preserve">Čl. </w:t>
      </w:r>
      <w:r w:rsidR="00A22B17" w:rsidRPr="00EF4557">
        <w:rPr>
          <w:b/>
          <w:bCs/>
          <w:sz w:val="22"/>
          <w:szCs w:val="22"/>
        </w:rPr>
        <w:t>6</w:t>
      </w:r>
    </w:p>
    <w:p w14:paraId="12FE8DD8" w14:textId="77777777" w:rsidR="001D077F" w:rsidRPr="00EF4557" w:rsidRDefault="001D077F" w:rsidP="00A22B17">
      <w:pPr>
        <w:pStyle w:val="Default"/>
        <w:jc w:val="center"/>
        <w:rPr>
          <w:b/>
          <w:bCs/>
          <w:sz w:val="22"/>
          <w:szCs w:val="22"/>
        </w:rPr>
      </w:pPr>
      <w:r w:rsidRPr="00EF4557">
        <w:rPr>
          <w:b/>
          <w:bCs/>
          <w:sz w:val="22"/>
          <w:szCs w:val="22"/>
        </w:rPr>
        <w:t>Zápis předmětů na začátku semestru</w:t>
      </w:r>
    </w:p>
    <w:p w14:paraId="4A94501D" w14:textId="77777777" w:rsidR="00A22B17" w:rsidRPr="00EF4557" w:rsidRDefault="00A22B17" w:rsidP="00A22B17">
      <w:pPr>
        <w:pStyle w:val="Default"/>
        <w:jc w:val="center"/>
        <w:rPr>
          <w:sz w:val="22"/>
          <w:szCs w:val="22"/>
        </w:rPr>
      </w:pPr>
    </w:p>
    <w:p w14:paraId="36D24EAA" w14:textId="69A9980A" w:rsidR="00A22B17" w:rsidRPr="00EF4557" w:rsidRDefault="00972675" w:rsidP="00017D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077F" w:rsidRPr="00EF4557">
        <w:rPr>
          <w:sz w:val="22"/>
          <w:szCs w:val="22"/>
        </w:rPr>
        <w:t>Zápis předmětů do SI</w:t>
      </w:r>
      <w:r w:rsidR="00A22B17" w:rsidRPr="00EF4557">
        <w:rPr>
          <w:sz w:val="22"/>
          <w:szCs w:val="22"/>
        </w:rPr>
        <w:t>S podle platných ISP zajišťuje o</w:t>
      </w:r>
      <w:r w:rsidR="001D077F" w:rsidRPr="00EF4557">
        <w:rPr>
          <w:sz w:val="22"/>
          <w:szCs w:val="22"/>
        </w:rPr>
        <w:t xml:space="preserve">ddělení vědy. O </w:t>
      </w:r>
      <w:r w:rsidR="00A22B17" w:rsidRPr="00EF4557">
        <w:rPr>
          <w:sz w:val="22"/>
          <w:szCs w:val="22"/>
        </w:rPr>
        <w:t>podrobnostech zápisu informuje o</w:t>
      </w:r>
      <w:r w:rsidR="001D077F" w:rsidRPr="00EF4557">
        <w:rPr>
          <w:sz w:val="22"/>
          <w:szCs w:val="22"/>
        </w:rPr>
        <w:t>ddělení vědy na internetových stránkách fakulty.</w:t>
      </w:r>
    </w:p>
    <w:p w14:paraId="3D209957" w14:textId="77777777" w:rsidR="00A22B17" w:rsidRPr="00EF4557" w:rsidRDefault="001D077F" w:rsidP="00A22B17">
      <w:pPr>
        <w:pStyle w:val="Default"/>
        <w:rPr>
          <w:sz w:val="22"/>
          <w:szCs w:val="22"/>
        </w:rPr>
      </w:pPr>
      <w:r w:rsidRPr="00EF4557">
        <w:rPr>
          <w:sz w:val="22"/>
          <w:szCs w:val="22"/>
        </w:rPr>
        <w:t xml:space="preserve"> </w:t>
      </w:r>
    </w:p>
    <w:p w14:paraId="26A76052" w14:textId="77777777" w:rsidR="00A22B17" w:rsidRPr="00EF4557" w:rsidRDefault="00A22B17" w:rsidP="00A22B17">
      <w:pPr>
        <w:pStyle w:val="Default"/>
        <w:rPr>
          <w:sz w:val="22"/>
          <w:szCs w:val="22"/>
        </w:rPr>
      </w:pPr>
    </w:p>
    <w:p w14:paraId="7E26E8BA" w14:textId="77777777" w:rsidR="001D077F" w:rsidRPr="00EF4557" w:rsidRDefault="001D077F" w:rsidP="00A22B17">
      <w:pPr>
        <w:pStyle w:val="Default"/>
        <w:jc w:val="center"/>
        <w:rPr>
          <w:sz w:val="22"/>
          <w:szCs w:val="22"/>
        </w:rPr>
      </w:pPr>
      <w:r w:rsidRPr="00EF4557">
        <w:rPr>
          <w:b/>
          <w:bCs/>
          <w:sz w:val="22"/>
          <w:szCs w:val="22"/>
        </w:rPr>
        <w:t xml:space="preserve">Čl. </w:t>
      </w:r>
      <w:r w:rsidR="00A22B17" w:rsidRPr="00EF4557">
        <w:rPr>
          <w:b/>
          <w:bCs/>
          <w:sz w:val="22"/>
          <w:szCs w:val="22"/>
        </w:rPr>
        <w:t>7</w:t>
      </w:r>
    </w:p>
    <w:p w14:paraId="35BB1797" w14:textId="77777777" w:rsidR="001D077F" w:rsidRPr="00EF4557" w:rsidRDefault="001D077F" w:rsidP="00A22B17">
      <w:pPr>
        <w:pStyle w:val="Default"/>
        <w:jc w:val="center"/>
        <w:rPr>
          <w:b/>
          <w:bCs/>
          <w:sz w:val="22"/>
          <w:szCs w:val="22"/>
        </w:rPr>
      </w:pPr>
      <w:r w:rsidRPr="00EF4557">
        <w:rPr>
          <w:b/>
          <w:bCs/>
          <w:sz w:val="22"/>
          <w:szCs w:val="22"/>
        </w:rPr>
        <w:t>Kontrola studia předmětu</w:t>
      </w:r>
    </w:p>
    <w:p w14:paraId="6584C49C" w14:textId="77777777" w:rsidR="00A22B17" w:rsidRPr="00EF4557" w:rsidRDefault="00A22B17" w:rsidP="00A22B17">
      <w:pPr>
        <w:pStyle w:val="Default"/>
        <w:jc w:val="center"/>
        <w:rPr>
          <w:sz w:val="22"/>
          <w:szCs w:val="22"/>
        </w:rPr>
      </w:pPr>
    </w:p>
    <w:p w14:paraId="31777CD3" w14:textId="53CF9AB0" w:rsidR="001D077F" w:rsidRPr="00EF4557" w:rsidRDefault="001D077F" w:rsidP="00A22B17">
      <w:pPr>
        <w:pStyle w:val="Default"/>
        <w:spacing w:after="188"/>
        <w:jc w:val="both"/>
        <w:rPr>
          <w:sz w:val="22"/>
          <w:szCs w:val="22"/>
        </w:rPr>
      </w:pPr>
      <w:r w:rsidRPr="00465367">
        <w:rPr>
          <w:sz w:val="22"/>
          <w:szCs w:val="22"/>
        </w:rPr>
        <w:t xml:space="preserve">1. Kontrolu studia předmětu může student konat v průběhu akademického roku. </w:t>
      </w:r>
      <w:r w:rsidR="00A22B17" w:rsidRPr="00465367">
        <w:rPr>
          <w:sz w:val="22"/>
          <w:szCs w:val="22"/>
        </w:rPr>
        <w:t>K</w:t>
      </w:r>
      <w:r w:rsidRPr="00465367">
        <w:rPr>
          <w:sz w:val="22"/>
          <w:szCs w:val="22"/>
        </w:rPr>
        <w:t>onkrétní termín kontroly studia předmětu stanoví zkoušející nebo předseda zkušební komise</w:t>
      </w:r>
      <w:r w:rsidR="00465367">
        <w:rPr>
          <w:sz w:val="22"/>
          <w:szCs w:val="22"/>
        </w:rPr>
        <w:t>.</w:t>
      </w:r>
    </w:p>
    <w:p w14:paraId="4FFC708F" w14:textId="77777777" w:rsidR="001D077F" w:rsidRPr="00EF4557" w:rsidRDefault="001D077F" w:rsidP="00A22B17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lastRenderedPageBreak/>
        <w:t>2. Výsledek kontroly studia předmětu potvrzuje příslušný zkoušející</w:t>
      </w:r>
      <w:r w:rsidR="006409C5" w:rsidRPr="00EF4557">
        <w:rPr>
          <w:sz w:val="22"/>
          <w:szCs w:val="22"/>
        </w:rPr>
        <w:t xml:space="preserve"> nebo předseda</w:t>
      </w:r>
      <w:r w:rsidRPr="00EF4557">
        <w:rPr>
          <w:sz w:val="22"/>
          <w:szCs w:val="22"/>
        </w:rPr>
        <w:t xml:space="preserve"> zkušební komise, studentovi do výkazu o studiu zapsáním klasifikace </w:t>
      </w:r>
      <w:r w:rsidR="006409C5" w:rsidRPr="00EF4557">
        <w:rPr>
          <w:sz w:val="22"/>
          <w:szCs w:val="22"/>
        </w:rPr>
        <w:t>(prospěl(a)/</w:t>
      </w:r>
      <w:proofErr w:type="gramStart"/>
      <w:r w:rsidR="006409C5" w:rsidRPr="00EF4557">
        <w:rPr>
          <w:sz w:val="22"/>
          <w:szCs w:val="22"/>
        </w:rPr>
        <w:t xml:space="preserve">neprospěl(a)) </w:t>
      </w:r>
      <w:r w:rsidRPr="00EF4557">
        <w:rPr>
          <w:sz w:val="22"/>
          <w:szCs w:val="22"/>
        </w:rPr>
        <w:t>s uvedením</w:t>
      </w:r>
      <w:proofErr w:type="gramEnd"/>
      <w:r w:rsidRPr="00EF4557">
        <w:rPr>
          <w:sz w:val="22"/>
          <w:szCs w:val="22"/>
        </w:rPr>
        <w:t xml:space="preserve"> data a svým podpisem</w:t>
      </w:r>
      <w:r w:rsidR="006409C5" w:rsidRPr="00EF4557">
        <w:rPr>
          <w:sz w:val="22"/>
          <w:szCs w:val="22"/>
        </w:rPr>
        <w:t xml:space="preserve"> a do </w:t>
      </w:r>
      <w:r w:rsidR="00524F3D" w:rsidRPr="00EF4557">
        <w:rPr>
          <w:sz w:val="22"/>
          <w:szCs w:val="22"/>
        </w:rPr>
        <w:t>zápisu</w:t>
      </w:r>
      <w:r w:rsidR="006409C5" w:rsidRPr="00EF4557">
        <w:rPr>
          <w:sz w:val="22"/>
          <w:szCs w:val="22"/>
        </w:rPr>
        <w:t xml:space="preserve"> o výsledku kontroly studia</w:t>
      </w:r>
      <w:r w:rsidRPr="00EF4557">
        <w:rPr>
          <w:sz w:val="22"/>
          <w:szCs w:val="22"/>
        </w:rPr>
        <w:t xml:space="preserve">. </w:t>
      </w:r>
      <w:r w:rsidR="006409C5" w:rsidRPr="00EF4557">
        <w:rPr>
          <w:sz w:val="22"/>
          <w:szCs w:val="22"/>
        </w:rPr>
        <w:t xml:space="preserve">Příslušný formulář </w:t>
      </w:r>
      <w:r w:rsidR="00524F3D" w:rsidRPr="00EF4557">
        <w:rPr>
          <w:sz w:val="22"/>
          <w:szCs w:val="22"/>
        </w:rPr>
        <w:t xml:space="preserve">zápisu </w:t>
      </w:r>
      <w:r w:rsidR="006409C5" w:rsidRPr="00EF4557">
        <w:rPr>
          <w:sz w:val="22"/>
          <w:szCs w:val="22"/>
        </w:rPr>
        <w:t xml:space="preserve">je k dispozici na oddělení vědy. </w:t>
      </w:r>
      <w:r w:rsidRPr="00EF4557">
        <w:rPr>
          <w:sz w:val="22"/>
          <w:szCs w:val="22"/>
        </w:rPr>
        <w:t>Zkoušející nebo předseda zkušební komise zajistí zapsání výsledků kontroly studia předmětu do SIS do sedmi pracovních dnů od konání příslušné kontroly studia předmětu</w:t>
      </w:r>
      <w:r w:rsidR="006409C5" w:rsidRPr="00EF4557">
        <w:rPr>
          <w:sz w:val="22"/>
          <w:szCs w:val="22"/>
        </w:rPr>
        <w:t xml:space="preserve"> a odevzdání příslušného formuláře o výsledku kontroly studia</w:t>
      </w:r>
      <w:r w:rsidRPr="00EF4557">
        <w:rPr>
          <w:sz w:val="22"/>
          <w:szCs w:val="22"/>
        </w:rPr>
        <w:t>. Zkoušející, předseda zkušební komise zodpovídá za soulad údajů zapsaných ve výkazu o studiu</w:t>
      </w:r>
      <w:r w:rsidR="006409C5" w:rsidRPr="00EF4557">
        <w:rPr>
          <w:sz w:val="22"/>
          <w:szCs w:val="22"/>
        </w:rPr>
        <w:t>, formuláři</w:t>
      </w:r>
      <w:r w:rsidRPr="00EF4557">
        <w:rPr>
          <w:sz w:val="22"/>
          <w:szCs w:val="22"/>
        </w:rPr>
        <w:t xml:space="preserve"> a v SIS a v případě zjištěných nesrovnalostí zajistí neprodleně jejich nápravu. </w:t>
      </w:r>
    </w:p>
    <w:p w14:paraId="227709D9" w14:textId="77777777" w:rsidR="00EC2BF9" w:rsidRPr="00EF4557" w:rsidRDefault="00EC2BF9" w:rsidP="00EC2BF9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3</w:t>
      </w:r>
      <w:r w:rsidR="001D077F" w:rsidRPr="00EF4557">
        <w:rPr>
          <w:sz w:val="22"/>
          <w:szCs w:val="22"/>
        </w:rPr>
        <w:t xml:space="preserve">. Neúspěch studenta v některém z termínů kontrol studia předmětu zaznamená zkoušející, případně předseda zkušební komise, do výkazu o studiu pouze datem. Klasifikaci „neprospěl/a“ uvede až při posledním možném termínu. Do SIS </w:t>
      </w:r>
      <w:r w:rsidRPr="00EF4557">
        <w:rPr>
          <w:sz w:val="22"/>
          <w:szCs w:val="22"/>
        </w:rPr>
        <w:t xml:space="preserve">a formuláře kontroly studia </w:t>
      </w:r>
      <w:r w:rsidR="001D077F" w:rsidRPr="00EF4557">
        <w:rPr>
          <w:sz w:val="22"/>
          <w:szCs w:val="22"/>
        </w:rPr>
        <w:t xml:space="preserve">se zaznamená neúspěch zanesením klasifikace „N“ u každého termínu. </w:t>
      </w:r>
    </w:p>
    <w:p w14:paraId="4BC192E3" w14:textId="77777777" w:rsidR="00EC2BF9" w:rsidRPr="00EF4557" w:rsidRDefault="00EC2BF9" w:rsidP="00EC2BF9">
      <w:pPr>
        <w:pStyle w:val="Default"/>
        <w:spacing w:after="188"/>
        <w:jc w:val="both"/>
        <w:rPr>
          <w:sz w:val="22"/>
          <w:szCs w:val="22"/>
        </w:rPr>
      </w:pPr>
    </w:p>
    <w:p w14:paraId="0B39BE09" w14:textId="56B9224A" w:rsidR="001D077F" w:rsidRPr="00EF4557" w:rsidRDefault="001D077F" w:rsidP="00EC2BF9">
      <w:pPr>
        <w:pStyle w:val="Default"/>
        <w:jc w:val="center"/>
        <w:rPr>
          <w:sz w:val="22"/>
          <w:szCs w:val="22"/>
        </w:rPr>
      </w:pPr>
      <w:r w:rsidRPr="00EF4557">
        <w:rPr>
          <w:b/>
          <w:bCs/>
          <w:sz w:val="22"/>
          <w:szCs w:val="22"/>
        </w:rPr>
        <w:t xml:space="preserve">Čl. </w:t>
      </w:r>
      <w:r w:rsidR="00465367">
        <w:rPr>
          <w:b/>
          <w:bCs/>
          <w:sz w:val="22"/>
          <w:szCs w:val="22"/>
        </w:rPr>
        <w:t>8</w:t>
      </w:r>
    </w:p>
    <w:p w14:paraId="413C0F99" w14:textId="77777777" w:rsidR="001D077F" w:rsidRPr="00EF4557" w:rsidRDefault="001D077F" w:rsidP="00EC2BF9">
      <w:pPr>
        <w:pStyle w:val="Default"/>
        <w:jc w:val="center"/>
        <w:rPr>
          <w:b/>
          <w:bCs/>
          <w:sz w:val="22"/>
          <w:szCs w:val="22"/>
        </w:rPr>
      </w:pPr>
      <w:r w:rsidRPr="00EF4557">
        <w:rPr>
          <w:b/>
          <w:bCs/>
          <w:sz w:val="22"/>
          <w:szCs w:val="22"/>
        </w:rPr>
        <w:t>Přestup z jedné formy studia do druhé</w:t>
      </w:r>
    </w:p>
    <w:p w14:paraId="382F407E" w14:textId="77777777" w:rsidR="00EC2BF9" w:rsidRPr="00EF4557" w:rsidRDefault="00EC2BF9" w:rsidP="00EC2BF9">
      <w:pPr>
        <w:pStyle w:val="Default"/>
        <w:jc w:val="center"/>
        <w:rPr>
          <w:sz w:val="22"/>
          <w:szCs w:val="22"/>
        </w:rPr>
      </w:pPr>
    </w:p>
    <w:p w14:paraId="07C9E86F" w14:textId="77777777" w:rsidR="001D077F" w:rsidRPr="00EF4557" w:rsidRDefault="001D077F" w:rsidP="00EC2BF9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1. Žádost o přestup z jedné formy studia do jiné</w:t>
      </w:r>
      <w:r w:rsidR="00EC2BF9" w:rsidRPr="00EF4557">
        <w:rPr>
          <w:sz w:val="22"/>
          <w:szCs w:val="22"/>
        </w:rPr>
        <w:t xml:space="preserve"> </w:t>
      </w:r>
      <w:r w:rsidRPr="00EF4557">
        <w:rPr>
          <w:sz w:val="22"/>
          <w:szCs w:val="22"/>
        </w:rPr>
        <w:t xml:space="preserve">je možné podat vždy jen k začátku akademického roku, a to nejpozději do 15. září příslušného kalendářního roku tak, aby přestup mohl být k začátku akademického roku realizován. </w:t>
      </w:r>
    </w:p>
    <w:p w14:paraId="7FFAB3AA" w14:textId="025846F8" w:rsidR="00465367" w:rsidRPr="00465367" w:rsidRDefault="001D077F" w:rsidP="00EC2BF9">
      <w:pPr>
        <w:pStyle w:val="Default"/>
        <w:jc w:val="both"/>
        <w:rPr>
          <w:sz w:val="22"/>
          <w:szCs w:val="22"/>
        </w:rPr>
      </w:pPr>
      <w:r w:rsidRPr="00B03A25">
        <w:rPr>
          <w:sz w:val="22"/>
          <w:szCs w:val="22"/>
        </w:rPr>
        <w:t xml:space="preserve">2. </w:t>
      </w:r>
      <w:r w:rsidR="00B03A25" w:rsidRPr="00B03A25">
        <w:rPr>
          <w:sz w:val="22"/>
          <w:szCs w:val="22"/>
        </w:rPr>
        <w:t>Student v</w:t>
      </w:r>
      <w:r w:rsidR="007C38B9" w:rsidRPr="00B03A25">
        <w:rPr>
          <w:sz w:val="22"/>
          <w:szCs w:val="22"/>
        </w:rPr>
        <w:t xml:space="preserve"> prezenční </w:t>
      </w:r>
      <w:r w:rsidR="00B03A25" w:rsidRPr="00B03A25">
        <w:rPr>
          <w:sz w:val="22"/>
          <w:szCs w:val="22"/>
        </w:rPr>
        <w:t xml:space="preserve">formě se standardní dobou studia tři roky je po </w:t>
      </w:r>
      <w:r w:rsidR="007C38B9" w:rsidRPr="00B03A25">
        <w:rPr>
          <w:sz w:val="22"/>
          <w:szCs w:val="22"/>
        </w:rPr>
        <w:t xml:space="preserve">uplynutí </w:t>
      </w:r>
      <w:r w:rsidR="00B03A25" w:rsidRPr="00B03A25">
        <w:rPr>
          <w:sz w:val="22"/>
          <w:szCs w:val="22"/>
        </w:rPr>
        <w:t xml:space="preserve">této doby převeden do kombinované formy studia. Postup podle </w:t>
      </w:r>
      <w:r w:rsidR="007C38B9" w:rsidRPr="00B03A25">
        <w:rPr>
          <w:sz w:val="22"/>
          <w:szCs w:val="22"/>
        </w:rPr>
        <w:t>čl. 9 odst. 1 SZŘ UK</w:t>
      </w:r>
      <w:r w:rsidR="00B03A25">
        <w:rPr>
          <w:sz w:val="22"/>
          <w:szCs w:val="22"/>
        </w:rPr>
        <w:t xml:space="preserve"> není výše uvedeným postupem vyloučen. </w:t>
      </w:r>
    </w:p>
    <w:p w14:paraId="16E72023" w14:textId="77777777" w:rsidR="00017DA0" w:rsidRPr="00EF4557" w:rsidRDefault="00017DA0" w:rsidP="00EC2BF9">
      <w:pPr>
        <w:pStyle w:val="Default"/>
        <w:jc w:val="both"/>
        <w:rPr>
          <w:sz w:val="22"/>
          <w:szCs w:val="22"/>
        </w:rPr>
      </w:pPr>
    </w:p>
    <w:p w14:paraId="19BF866A" w14:textId="77777777" w:rsidR="001D077F" w:rsidRPr="00EF4557" w:rsidRDefault="001D077F" w:rsidP="001D077F">
      <w:pPr>
        <w:pStyle w:val="Default"/>
        <w:rPr>
          <w:sz w:val="22"/>
          <w:szCs w:val="22"/>
        </w:rPr>
      </w:pPr>
    </w:p>
    <w:p w14:paraId="6394494D" w14:textId="2654B156" w:rsidR="001D077F" w:rsidRPr="00EF4557" w:rsidRDefault="001D077F" w:rsidP="00017DA0">
      <w:pPr>
        <w:pStyle w:val="Default"/>
        <w:jc w:val="center"/>
        <w:rPr>
          <w:sz w:val="22"/>
          <w:szCs w:val="22"/>
        </w:rPr>
      </w:pPr>
      <w:r w:rsidRPr="00EF4557">
        <w:rPr>
          <w:b/>
          <w:bCs/>
          <w:sz w:val="22"/>
          <w:szCs w:val="22"/>
        </w:rPr>
        <w:t xml:space="preserve">Čl. </w:t>
      </w:r>
      <w:r w:rsidR="00465367">
        <w:rPr>
          <w:b/>
          <w:bCs/>
          <w:sz w:val="22"/>
          <w:szCs w:val="22"/>
        </w:rPr>
        <w:t>9</w:t>
      </w:r>
    </w:p>
    <w:p w14:paraId="4ACD0309" w14:textId="77777777" w:rsidR="001D077F" w:rsidRPr="00EF4557" w:rsidRDefault="001D077F" w:rsidP="00017DA0">
      <w:pPr>
        <w:pStyle w:val="Default"/>
        <w:jc w:val="center"/>
        <w:rPr>
          <w:b/>
          <w:bCs/>
          <w:sz w:val="22"/>
          <w:szCs w:val="22"/>
        </w:rPr>
      </w:pPr>
      <w:r w:rsidRPr="00EF4557">
        <w:rPr>
          <w:b/>
          <w:bCs/>
          <w:sz w:val="22"/>
          <w:szCs w:val="22"/>
        </w:rPr>
        <w:t>Státní doktorská zkouška</w:t>
      </w:r>
    </w:p>
    <w:p w14:paraId="35FA57F9" w14:textId="77777777" w:rsidR="00017DA0" w:rsidRPr="00EF4557" w:rsidRDefault="00017DA0" w:rsidP="00017DA0">
      <w:pPr>
        <w:pStyle w:val="Default"/>
        <w:jc w:val="center"/>
        <w:rPr>
          <w:sz w:val="22"/>
          <w:szCs w:val="22"/>
        </w:rPr>
      </w:pPr>
    </w:p>
    <w:p w14:paraId="600DADEB" w14:textId="551F738A" w:rsidR="001D077F" w:rsidRPr="00EF4557" w:rsidRDefault="001D077F" w:rsidP="00017DA0">
      <w:pPr>
        <w:pStyle w:val="Default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1. K</w:t>
      </w:r>
      <w:r w:rsidR="00912DE1">
        <w:rPr>
          <w:sz w:val="22"/>
          <w:szCs w:val="22"/>
        </w:rPr>
        <w:t>e státní doktorské zkoušce (dále „SDZK)</w:t>
      </w:r>
      <w:r w:rsidRPr="00EF4557">
        <w:rPr>
          <w:sz w:val="22"/>
          <w:szCs w:val="22"/>
        </w:rPr>
        <w:t xml:space="preserve"> se stud</w:t>
      </w:r>
      <w:r w:rsidR="00017DA0" w:rsidRPr="00EF4557">
        <w:rPr>
          <w:sz w:val="22"/>
          <w:szCs w:val="22"/>
        </w:rPr>
        <w:t>ent přihlašuje prostřednictvím o</w:t>
      </w:r>
      <w:r w:rsidRPr="00EF4557">
        <w:rPr>
          <w:sz w:val="22"/>
          <w:szCs w:val="22"/>
        </w:rPr>
        <w:t>ddělení vědy v termínec</w:t>
      </w:r>
      <w:r w:rsidR="00017DA0" w:rsidRPr="00EF4557">
        <w:rPr>
          <w:sz w:val="22"/>
          <w:szCs w:val="22"/>
        </w:rPr>
        <w:t>h stanovených h</w:t>
      </w:r>
      <w:r w:rsidRPr="00EF4557">
        <w:rPr>
          <w:sz w:val="22"/>
          <w:szCs w:val="22"/>
        </w:rPr>
        <w:t xml:space="preserve">armonogramem </w:t>
      </w:r>
      <w:r w:rsidR="00912DE1">
        <w:rPr>
          <w:sz w:val="22"/>
          <w:szCs w:val="22"/>
        </w:rPr>
        <w:t>doktorského studia</w:t>
      </w:r>
      <w:r w:rsidR="00017DA0" w:rsidRPr="00EF4557">
        <w:rPr>
          <w:sz w:val="22"/>
          <w:szCs w:val="22"/>
        </w:rPr>
        <w:t xml:space="preserve">. </w:t>
      </w:r>
      <w:r w:rsidRPr="00EF4557">
        <w:rPr>
          <w:sz w:val="22"/>
          <w:szCs w:val="22"/>
        </w:rPr>
        <w:t xml:space="preserve">Povinnou přílohou přihlášky k SDZK je kopie výkazu o studiu se všemi zapsanými </w:t>
      </w:r>
      <w:r w:rsidR="006058C0">
        <w:rPr>
          <w:sz w:val="22"/>
          <w:szCs w:val="22"/>
        </w:rPr>
        <w:t xml:space="preserve">základními </w:t>
      </w:r>
      <w:r w:rsidRPr="00EF4557">
        <w:rPr>
          <w:sz w:val="22"/>
          <w:szCs w:val="22"/>
        </w:rPr>
        <w:t>studijními povinnostmi. Termín SDZK stanoví děkan na návrh předsedy oborové rady tak, aby se SDZK konala nejpozději tři měsíce po podání přihlášky</w:t>
      </w:r>
      <w:r w:rsidR="00017DA0" w:rsidRPr="00EF4557">
        <w:rPr>
          <w:sz w:val="22"/>
          <w:szCs w:val="22"/>
        </w:rPr>
        <w:t>.</w:t>
      </w:r>
      <w:r w:rsidR="00524F3D" w:rsidRPr="00EF4557">
        <w:rPr>
          <w:sz w:val="22"/>
          <w:szCs w:val="22"/>
        </w:rPr>
        <w:t xml:space="preserve"> Po dohodě se studentem se souhlasem školitele a předsedy oborové rady je možné termín státní doktorské zkoušky stanovit individuálně, bez ohledu na tuto lhůtu.</w:t>
      </w:r>
    </w:p>
    <w:p w14:paraId="07D5EEA2" w14:textId="77777777" w:rsidR="00017DA0" w:rsidRPr="00EF4557" w:rsidRDefault="00017DA0" w:rsidP="00017DA0">
      <w:pPr>
        <w:pStyle w:val="Default"/>
        <w:jc w:val="both"/>
        <w:rPr>
          <w:sz w:val="22"/>
          <w:szCs w:val="22"/>
        </w:rPr>
      </w:pPr>
    </w:p>
    <w:p w14:paraId="353083A9" w14:textId="77777777" w:rsidR="00124B5C" w:rsidRPr="00EF4557" w:rsidRDefault="00337327" w:rsidP="00337327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2. </w:t>
      </w:r>
      <w:r w:rsidR="001D077F" w:rsidRPr="00EF4557">
        <w:rPr>
          <w:sz w:val="22"/>
          <w:szCs w:val="22"/>
        </w:rPr>
        <w:t>Předpokladem pro konání SDZK je splnění všech základních studijních povinností dle ISP</w:t>
      </w:r>
      <w:r w:rsidR="000C3A3A">
        <w:rPr>
          <w:sz w:val="22"/>
          <w:szCs w:val="22"/>
        </w:rPr>
        <w:t>.</w:t>
      </w:r>
    </w:p>
    <w:p w14:paraId="2137B6D3" w14:textId="77777777" w:rsidR="001D077F" w:rsidRPr="00EF4557" w:rsidRDefault="001D077F" w:rsidP="00524F3D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 xml:space="preserve">3. </w:t>
      </w:r>
      <w:r w:rsidR="00524F3D" w:rsidRPr="00EF4557">
        <w:rPr>
          <w:sz w:val="22"/>
          <w:szCs w:val="22"/>
        </w:rPr>
        <w:t xml:space="preserve">Pro jmenování státní zkušební komise pro státní doktorskou zkoušku platí ustanovení odst. 3 čl. 10 SZŘ UK. </w:t>
      </w:r>
    </w:p>
    <w:p w14:paraId="716D7A9E" w14:textId="77777777" w:rsidR="001D077F" w:rsidRPr="00EF4557" w:rsidRDefault="00524F3D" w:rsidP="00524F3D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4</w:t>
      </w:r>
      <w:r w:rsidR="001D077F" w:rsidRPr="00EF4557">
        <w:rPr>
          <w:sz w:val="22"/>
          <w:szCs w:val="22"/>
        </w:rPr>
        <w:t xml:space="preserve">. Průběh a vyhlášení výsledku SDZK jsou veřejné. O klasifikaci SDZK rozhoduje zkušební komise na neveřejném zasedání hlasováním, a to zdvižením ruky. Požádá-li o to kterýkoli člen zkušební komise, hlasuje se tajně, a to pomocí hlasovacích lístků. Přítomní členové zkušební komise se nemohou zdržet hlasování. V případě rovnosti hlasů rozhoduje hlas předsedy zkušební komise. </w:t>
      </w:r>
    </w:p>
    <w:p w14:paraId="1005E18F" w14:textId="77777777" w:rsidR="001D077F" w:rsidRPr="00EF4557" w:rsidRDefault="00524F3D" w:rsidP="00524F3D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5</w:t>
      </w:r>
      <w:r w:rsidR="001D077F" w:rsidRPr="00EF4557">
        <w:rPr>
          <w:sz w:val="22"/>
          <w:szCs w:val="22"/>
        </w:rPr>
        <w:t>. Vypracování zápisu o konání SDZK a doručení jeho originálu a hlasovacích lístků v případě tajného hlasování o klasifikaci zajišťuje předseda zkušební komise do pěti pr</w:t>
      </w:r>
      <w:r w:rsidRPr="00EF4557">
        <w:rPr>
          <w:sz w:val="22"/>
          <w:szCs w:val="22"/>
        </w:rPr>
        <w:t>acovních dnů od konání SDZK na o</w:t>
      </w:r>
      <w:r w:rsidR="001D077F" w:rsidRPr="00EF4557">
        <w:rPr>
          <w:sz w:val="22"/>
          <w:szCs w:val="22"/>
        </w:rPr>
        <w:t xml:space="preserve">ddělení vědy, a to za účelem k uložení do </w:t>
      </w:r>
      <w:r w:rsidRPr="00EF4557">
        <w:rPr>
          <w:sz w:val="22"/>
          <w:szCs w:val="22"/>
        </w:rPr>
        <w:t>spisu</w:t>
      </w:r>
      <w:r w:rsidR="001D077F" w:rsidRPr="00EF4557">
        <w:rPr>
          <w:sz w:val="22"/>
          <w:szCs w:val="22"/>
        </w:rPr>
        <w:t xml:space="preserve"> příslušného studenta. Kopii záp</w:t>
      </w:r>
      <w:r w:rsidRPr="00EF4557">
        <w:rPr>
          <w:sz w:val="22"/>
          <w:szCs w:val="22"/>
        </w:rPr>
        <w:t>isu si může vyžádat student na o</w:t>
      </w:r>
      <w:r w:rsidR="001D077F" w:rsidRPr="00EF4557">
        <w:rPr>
          <w:sz w:val="22"/>
          <w:szCs w:val="22"/>
        </w:rPr>
        <w:t xml:space="preserve">ddělení vědy. </w:t>
      </w:r>
    </w:p>
    <w:p w14:paraId="4CAADCA0" w14:textId="77777777" w:rsidR="001D077F" w:rsidRPr="00EF4557" w:rsidRDefault="000332BF" w:rsidP="00524F3D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sz w:val="22"/>
          <w:szCs w:val="22"/>
        </w:rPr>
        <w:t>6</w:t>
      </w:r>
      <w:r w:rsidR="001D077F" w:rsidRPr="00EF4557">
        <w:rPr>
          <w:sz w:val="22"/>
          <w:szCs w:val="22"/>
        </w:rPr>
        <w:t>. Výsledek SDZK potvrzuje předseda zkušební komise studentovi do výkazu o studiu zapsáním klasifikace s uvedením data jejího konání</w:t>
      </w:r>
      <w:r w:rsidR="00524F3D" w:rsidRPr="00EF4557">
        <w:rPr>
          <w:sz w:val="22"/>
          <w:szCs w:val="22"/>
        </w:rPr>
        <w:t>.</w:t>
      </w:r>
      <w:r w:rsidR="001D077F" w:rsidRPr="00EF4557">
        <w:rPr>
          <w:sz w:val="22"/>
          <w:szCs w:val="22"/>
        </w:rPr>
        <w:t xml:space="preserve"> Předseda zkušební komise zajistí zapsání výsledku SDZK do SIS do pěti pracovních dnů od jejího konání. Předseda zkušební komise zodpovídá za soulad údajů zapsaných v zápisu o konání SDZK, ve výkazu o studiu a v SIS. V případě zjištěných nesrovnalostí zajistí neprodleně jejich nápravu. </w:t>
      </w:r>
    </w:p>
    <w:p w14:paraId="6463A63C" w14:textId="0A89F055" w:rsidR="001D077F" w:rsidRPr="00EF4557" w:rsidRDefault="001D077F" w:rsidP="00337327">
      <w:pPr>
        <w:pStyle w:val="Default"/>
        <w:jc w:val="center"/>
        <w:rPr>
          <w:sz w:val="22"/>
          <w:szCs w:val="22"/>
        </w:rPr>
      </w:pPr>
      <w:r w:rsidRPr="00EF4557">
        <w:rPr>
          <w:b/>
          <w:bCs/>
          <w:sz w:val="22"/>
          <w:szCs w:val="22"/>
        </w:rPr>
        <w:lastRenderedPageBreak/>
        <w:t xml:space="preserve">Čl. </w:t>
      </w:r>
      <w:r w:rsidR="00465367">
        <w:rPr>
          <w:b/>
          <w:bCs/>
          <w:sz w:val="22"/>
          <w:szCs w:val="22"/>
        </w:rPr>
        <w:t>10</w:t>
      </w:r>
    </w:p>
    <w:p w14:paraId="5DED2D0D" w14:textId="77777777" w:rsidR="001D077F" w:rsidRPr="00EF4557" w:rsidRDefault="001D077F" w:rsidP="00CD07FC">
      <w:pPr>
        <w:pStyle w:val="Default"/>
        <w:jc w:val="center"/>
        <w:rPr>
          <w:b/>
          <w:bCs/>
          <w:sz w:val="22"/>
          <w:szCs w:val="22"/>
        </w:rPr>
      </w:pPr>
      <w:r w:rsidRPr="00EF4557">
        <w:rPr>
          <w:b/>
          <w:bCs/>
          <w:sz w:val="22"/>
          <w:szCs w:val="22"/>
        </w:rPr>
        <w:t>Disertační práce</w:t>
      </w:r>
    </w:p>
    <w:p w14:paraId="6EE64315" w14:textId="77777777" w:rsidR="00CD07FC" w:rsidRPr="00EF4557" w:rsidRDefault="00CD07FC" w:rsidP="00CD07FC">
      <w:pPr>
        <w:pStyle w:val="Default"/>
        <w:jc w:val="center"/>
        <w:rPr>
          <w:b/>
          <w:bCs/>
          <w:sz w:val="22"/>
          <w:szCs w:val="22"/>
        </w:rPr>
      </w:pPr>
    </w:p>
    <w:p w14:paraId="12A86408" w14:textId="77777777" w:rsidR="00CD07FC" w:rsidRPr="00EF4557" w:rsidRDefault="00CD07FC" w:rsidP="00CD07FC">
      <w:pPr>
        <w:pStyle w:val="Default"/>
        <w:jc w:val="both"/>
        <w:rPr>
          <w:b/>
          <w:bCs/>
          <w:sz w:val="22"/>
          <w:szCs w:val="22"/>
        </w:rPr>
      </w:pPr>
    </w:p>
    <w:p w14:paraId="611253DB" w14:textId="3CA4CE5B" w:rsidR="00CD07FC" w:rsidRPr="00EF4557" w:rsidRDefault="00CD07FC" w:rsidP="00337327">
      <w:pPr>
        <w:pStyle w:val="Default"/>
        <w:spacing w:after="188"/>
        <w:jc w:val="both"/>
        <w:rPr>
          <w:sz w:val="22"/>
          <w:szCs w:val="22"/>
        </w:rPr>
      </w:pPr>
      <w:r w:rsidRPr="00EF4557">
        <w:rPr>
          <w:rFonts w:eastAsia="Times New Roman"/>
          <w:sz w:val="22"/>
          <w:szCs w:val="22"/>
          <w:lang w:eastAsia="cs-CZ"/>
        </w:rPr>
        <w:t xml:space="preserve">1. </w:t>
      </w:r>
      <w:r w:rsidRPr="00EF4557">
        <w:rPr>
          <w:sz w:val="22"/>
          <w:szCs w:val="22"/>
        </w:rPr>
        <w:t xml:space="preserve">K obhajobě disertační práce se student přihlašuje prostřednictvím oddělení vědy. </w:t>
      </w:r>
      <w:r w:rsidR="00337327" w:rsidRPr="00EF4557">
        <w:rPr>
          <w:sz w:val="22"/>
          <w:szCs w:val="22"/>
        </w:rPr>
        <w:t xml:space="preserve">Podmínkou pro konání obhajoby disertační práce je splnění všech základních studijních povinností dle ISP a </w:t>
      </w:r>
      <w:r w:rsidR="000C3A3A">
        <w:rPr>
          <w:sz w:val="22"/>
          <w:szCs w:val="22"/>
        </w:rPr>
        <w:t xml:space="preserve">publikování </w:t>
      </w:r>
      <w:r w:rsidR="007C38B9">
        <w:rPr>
          <w:sz w:val="22"/>
          <w:szCs w:val="22"/>
        </w:rPr>
        <w:t xml:space="preserve">vědeckých </w:t>
      </w:r>
      <w:r w:rsidR="000C3A3A">
        <w:rPr>
          <w:sz w:val="22"/>
          <w:szCs w:val="22"/>
        </w:rPr>
        <w:t>výsledků</w:t>
      </w:r>
      <w:r w:rsidR="007C38B9">
        <w:rPr>
          <w:sz w:val="22"/>
          <w:szCs w:val="22"/>
        </w:rPr>
        <w:t>.</w:t>
      </w:r>
      <w:r w:rsidR="006058C0">
        <w:rPr>
          <w:sz w:val="22"/>
          <w:szCs w:val="22"/>
        </w:rPr>
        <w:t xml:space="preserve"> </w:t>
      </w:r>
      <w:r w:rsidR="006058C0" w:rsidRPr="005D603B">
        <w:rPr>
          <w:sz w:val="22"/>
          <w:szCs w:val="22"/>
        </w:rPr>
        <w:t>Disertační práce musí obsahovat</w:t>
      </w:r>
      <w:r w:rsidR="006058C0">
        <w:t xml:space="preserve"> </w:t>
      </w:r>
      <w:r w:rsidR="006058C0" w:rsidRPr="005D603B">
        <w:rPr>
          <w:sz w:val="22"/>
          <w:szCs w:val="22"/>
        </w:rPr>
        <w:t>původní a uveřejněné výsledky nebo výsledky přijaté k uveřejnění.</w:t>
      </w:r>
      <w:r w:rsidR="007C38B9">
        <w:rPr>
          <w:sz w:val="22"/>
          <w:szCs w:val="22"/>
        </w:rPr>
        <w:t xml:space="preserve"> </w:t>
      </w:r>
      <w:r w:rsidR="00337327" w:rsidRPr="00EF4557">
        <w:rPr>
          <w:sz w:val="22"/>
          <w:szCs w:val="22"/>
        </w:rPr>
        <w:t>Od</w:t>
      </w:r>
      <w:r w:rsidR="000332BF" w:rsidRPr="00EF4557">
        <w:rPr>
          <w:sz w:val="22"/>
          <w:szCs w:val="22"/>
        </w:rPr>
        <w:t xml:space="preserve">evzdání disertační práce </w:t>
      </w:r>
      <w:r w:rsidR="00BE3720" w:rsidRPr="00EF4557">
        <w:rPr>
          <w:sz w:val="22"/>
          <w:szCs w:val="22"/>
        </w:rPr>
        <w:t>a všech náležitostí</w:t>
      </w:r>
      <w:r w:rsidR="00F1030D">
        <w:rPr>
          <w:sz w:val="22"/>
          <w:szCs w:val="22"/>
        </w:rPr>
        <w:t xml:space="preserve"> k obhajobě</w:t>
      </w:r>
      <w:r w:rsidR="00BE3720" w:rsidRPr="00EF4557">
        <w:rPr>
          <w:sz w:val="22"/>
          <w:szCs w:val="22"/>
        </w:rPr>
        <w:t xml:space="preserve"> </w:t>
      </w:r>
      <w:r w:rsidR="000332BF" w:rsidRPr="00EF4557">
        <w:rPr>
          <w:sz w:val="22"/>
          <w:szCs w:val="22"/>
        </w:rPr>
        <w:t xml:space="preserve">se řídí </w:t>
      </w:r>
      <w:r w:rsidR="000332BF" w:rsidRPr="00EF4557">
        <w:rPr>
          <w:bCs/>
          <w:sz w:val="22"/>
          <w:szCs w:val="22"/>
        </w:rPr>
        <w:t>Metodickým pokynem děkana k předkládání disertačních prací na UK HTF č. 1 ze dne 3. října 2004.</w:t>
      </w:r>
      <w:r w:rsidR="000332BF" w:rsidRPr="00EF4557">
        <w:rPr>
          <w:rFonts w:eastAsia="Times New Roman"/>
          <w:sz w:val="22"/>
          <w:szCs w:val="22"/>
          <w:lang w:eastAsia="cs-CZ"/>
        </w:rPr>
        <w:t xml:space="preserve"> </w:t>
      </w:r>
    </w:p>
    <w:p w14:paraId="1727E74E" w14:textId="77777777" w:rsidR="00CD07FC" w:rsidRPr="00EF4557" w:rsidRDefault="000332BF" w:rsidP="00CD07FC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EF4557">
        <w:rPr>
          <w:rFonts w:ascii="Times New Roman" w:eastAsia="Times New Roman" w:hAnsi="Times New Roman" w:cs="Times New Roman"/>
          <w:lang w:eastAsia="cs-CZ"/>
        </w:rPr>
        <w:t xml:space="preserve">2. </w:t>
      </w:r>
      <w:r w:rsidRPr="00EF4557">
        <w:rPr>
          <w:rFonts w:ascii="Times New Roman" w:hAnsi="Times New Roman" w:cs="Times New Roman"/>
        </w:rPr>
        <w:t>Pro jmenování státní zkušební komise pro obhajobu disertační práce a ustanovení oponentů platí ustanovení odst. 8 čl. 10 SZŘ UK.</w:t>
      </w:r>
    </w:p>
    <w:p w14:paraId="70E160A4" w14:textId="77777777" w:rsidR="000332BF" w:rsidRPr="00EF4557" w:rsidRDefault="000332BF" w:rsidP="001D077F">
      <w:pPr>
        <w:pStyle w:val="Default"/>
        <w:rPr>
          <w:sz w:val="22"/>
          <w:szCs w:val="22"/>
        </w:rPr>
      </w:pPr>
      <w:r w:rsidRPr="00EF4557">
        <w:rPr>
          <w:sz w:val="22"/>
          <w:szCs w:val="22"/>
        </w:rPr>
        <w:t>3. Pro průběh obhajoby disertační práce platí ustanovení čl. 4, 5, 6 tohoto opatření.</w:t>
      </w:r>
    </w:p>
    <w:p w14:paraId="11457475" w14:textId="77777777" w:rsidR="000332BF" w:rsidRPr="00EF4557" w:rsidRDefault="000332BF" w:rsidP="001D077F">
      <w:pPr>
        <w:pStyle w:val="Default"/>
        <w:rPr>
          <w:sz w:val="22"/>
          <w:szCs w:val="22"/>
        </w:rPr>
      </w:pPr>
    </w:p>
    <w:p w14:paraId="3091702A" w14:textId="0DB5E2D0" w:rsidR="001D077F" w:rsidRPr="007C38B9" w:rsidRDefault="000332BF" w:rsidP="00337327">
      <w:pPr>
        <w:pStyle w:val="Default"/>
        <w:jc w:val="both"/>
        <w:rPr>
          <w:sz w:val="22"/>
          <w:szCs w:val="22"/>
        </w:rPr>
      </w:pPr>
      <w:r w:rsidRPr="007C38B9">
        <w:rPr>
          <w:sz w:val="22"/>
          <w:szCs w:val="22"/>
        </w:rPr>
        <w:t xml:space="preserve">4. </w:t>
      </w:r>
      <w:r w:rsidR="007C38B9" w:rsidRPr="007C38B9">
        <w:rPr>
          <w:sz w:val="22"/>
          <w:szCs w:val="22"/>
        </w:rPr>
        <w:t>P</w:t>
      </w:r>
      <w:r w:rsidR="001D077F" w:rsidRPr="007C38B9">
        <w:rPr>
          <w:sz w:val="22"/>
          <w:szCs w:val="22"/>
        </w:rPr>
        <w:t xml:space="preserve">odrobnosti o zadávání, odevzdávání, obhajobě, evidenci a zveřejňování disertačních prací stanoví opatření rektora </w:t>
      </w:r>
      <w:r w:rsidR="007C38B9" w:rsidRPr="007C38B9">
        <w:rPr>
          <w:sz w:val="22"/>
          <w:szCs w:val="22"/>
        </w:rPr>
        <w:t>Univerzity Karlovy č. 6/</w:t>
      </w:r>
      <w:r w:rsidR="00DD5AC5">
        <w:rPr>
          <w:sz w:val="22"/>
          <w:szCs w:val="22"/>
        </w:rPr>
        <w:t xml:space="preserve"> </w:t>
      </w:r>
      <w:r w:rsidR="007C38B9" w:rsidRPr="007C38B9">
        <w:rPr>
          <w:sz w:val="22"/>
          <w:szCs w:val="22"/>
        </w:rPr>
        <w:t>2010 a 8/</w:t>
      </w:r>
      <w:r w:rsidR="00DD5AC5">
        <w:rPr>
          <w:sz w:val="22"/>
          <w:szCs w:val="22"/>
        </w:rPr>
        <w:t xml:space="preserve"> </w:t>
      </w:r>
      <w:r w:rsidR="007C38B9" w:rsidRPr="007C38B9">
        <w:rPr>
          <w:sz w:val="22"/>
          <w:szCs w:val="22"/>
        </w:rPr>
        <w:t>2011.</w:t>
      </w:r>
    </w:p>
    <w:p w14:paraId="5688D5EC" w14:textId="77777777" w:rsidR="00CD07FC" w:rsidRPr="00EF4557" w:rsidRDefault="00CD07FC" w:rsidP="001D077F">
      <w:pPr>
        <w:pStyle w:val="Default"/>
        <w:rPr>
          <w:b/>
          <w:bCs/>
          <w:sz w:val="22"/>
          <w:szCs w:val="22"/>
        </w:rPr>
      </w:pPr>
    </w:p>
    <w:p w14:paraId="5A839054" w14:textId="77777777" w:rsidR="00337327" w:rsidRPr="00EF4557" w:rsidRDefault="00337327" w:rsidP="001D077F">
      <w:pPr>
        <w:pStyle w:val="Default"/>
        <w:rPr>
          <w:b/>
          <w:bCs/>
          <w:sz w:val="22"/>
          <w:szCs w:val="22"/>
        </w:rPr>
      </w:pPr>
    </w:p>
    <w:p w14:paraId="61375F51" w14:textId="6D45235F" w:rsidR="001D077F" w:rsidRPr="00EF4557" w:rsidRDefault="001D077F" w:rsidP="00337327">
      <w:pPr>
        <w:pStyle w:val="Default"/>
        <w:jc w:val="center"/>
        <w:rPr>
          <w:sz w:val="22"/>
          <w:szCs w:val="22"/>
        </w:rPr>
      </w:pPr>
      <w:r w:rsidRPr="00EF4557">
        <w:rPr>
          <w:b/>
          <w:bCs/>
          <w:sz w:val="22"/>
          <w:szCs w:val="22"/>
        </w:rPr>
        <w:t>Čl. 1</w:t>
      </w:r>
      <w:r w:rsidR="00972675">
        <w:rPr>
          <w:b/>
          <w:bCs/>
          <w:sz w:val="22"/>
          <w:szCs w:val="22"/>
        </w:rPr>
        <w:t>1</w:t>
      </w:r>
    </w:p>
    <w:p w14:paraId="42EA791F" w14:textId="5E9C54F5" w:rsidR="00CD07FC" w:rsidRPr="00DD5AC5" w:rsidRDefault="00DD5AC5" w:rsidP="00E47EA5">
      <w:pPr>
        <w:pStyle w:val="Default"/>
        <w:tabs>
          <w:tab w:val="left" w:pos="6975"/>
        </w:tabs>
        <w:jc w:val="both"/>
        <w:rPr>
          <w:b/>
          <w:sz w:val="22"/>
          <w:szCs w:val="22"/>
        </w:rPr>
      </w:pPr>
      <w:r w:rsidRPr="00DD5AC5">
        <w:rPr>
          <w:b/>
          <w:sz w:val="22"/>
          <w:szCs w:val="22"/>
        </w:rPr>
        <w:t xml:space="preserve">                                                         </w:t>
      </w:r>
      <w:r w:rsidR="004F0698">
        <w:rPr>
          <w:b/>
          <w:sz w:val="22"/>
          <w:szCs w:val="22"/>
        </w:rPr>
        <w:t>Závěrečná ustanovení</w:t>
      </w:r>
      <w:r w:rsidR="00E47EA5" w:rsidRPr="00DD5AC5">
        <w:rPr>
          <w:b/>
          <w:sz w:val="22"/>
          <w:szCs w:val="22"/>
        </w:rPr>
        <w:tab/>
      </w:r>
    </w:p>
    <w:p w14:paraId="54737C53" w14:textId="77777777" w:rsidR="00DD5AC5" w:rsidRPr="00EF4557" w:rsidRDefault="00DD5AC5" w:rsidP="00E47EA5">
      <w:pPr>
        <w:pStyle w:val="Default"/>
        <w:tabs>
          <w:tab w:val="left" w:pos="6975"/>
        </w:tabs>
        <w:jc w:val="both"/>
        <w:rPr>
          <w:sz w:val="22"/>
          <w:szCs w:val="22"/>
        </w:rPr>
      </w:pPr>
    </w:p>
    <w:p w14:paraId="6E8E009A" w14:textId="37FFA0BE" w:rsidR="001D077F" w:rsidRDefault="00BE3720" w:rsidP="004F0698">
      <w:pPr>
        <w:pStyle w:val="Default"/>
        <w:numPr>
          <w:ilvl w:val="0"/>
          <w:numId w:val="21"/>
        </w:numPr>
        <w:spacing w:after="188"/>
        <w:rPr>
          <w:sz w:val="22"/>
          <w:szCs w:val="22"/>
        </w:rPr>
      </w:pPr>
      <w:r w:rsidRPr="00EF4557">
        <w:rPr>
          <w:sz w:val="22"/>
          <w:szCs w:val="22"/>
        </w:rPr>
        <w:t xml:space="preserve">Toto opatření </w:t>
      </w:r>
      <w:r w:rsidR="004F0698">
        <w:rPr>
          <w:sz w:val="22"/>
          <w:szCs w:val="22"/>
        </w:rPr>
        <w:t xml:space="preserve">je platné dnem vyhlášení a </w:t>
      </w:r>
      <w:r w:rsidRPr="00EF4557">
        <w:rPr>
          <w:sz w:val="22"/>
          <w:szCs w:val="22"/>
        </w:rPr>
        <w:t>nabývá účinnosti dne 1. 1</w:t>
      </w:r>
      <w:r w:rsidR="00E47EA5">
        <w:rPr>
          <w:sz w:val="22"/>
          <w:szCs w:val="22"/>
        </w:rPr>
        <w:t>1</w:t>
      </w:r>
      <w:r w:rsidRPr="00EF4557">
        <w:rPr>
          <w:sz w:val="22"/>
          <w:szCs w:val="22"/>
        </w:rPr>
        <w:t>. 2014</w:t>
      </w:r>
      <w:r w:rsidR="00DD5AC5">
        <w:rPr>
          <w:sz w:val="22"/>
          <w:szCs w:val="22"/>
        </w:rPr>
        <w:t xml:space="preserve"> s výjimkou ustanovení článku 5 odst. 2, který nabývá účinnosti d</w:t>
      </w:r>
      <w:r w:rsidR="004F0698">
        <w:rPr>
          <w:sz w:val="22"/>
          <w:szCs w:val="22"/>
        </w:rPr>
        <w:t>ne</w:t>
      </w:r>
      <w:r w:rsidR="00DD5AC5">
        <w:rPr>
          <w:sz w:val="22"/>
          <w:szCs w:val="22"/>
        </w:rPr>
        <w:t xml:space="preserve"> </w:t>
      </w:r>
      <w:r w:rsidR="004F0698">
        <w:rPr>
          <w:sz w:val="22"/>
          <w:szCs w:val="22"/>
        </w:rPr>
        <w:t>1. 10. 2015.</w:t>
      </w:r>
    </w:p>
    <w:p w14:paraId="2E742015" w14:textId="1E688782" w:rsidR="004F0698" w:rsidRPr="00EF4557" w:rsidRDefault="004F0698" w:rsidP="004F0698">
      <w:pPr>
        <w:pStyle w:val="Default"/>
        <w:numPr>
          <w:ilvl w:val="0"/>
          <w:numId w:val="21"/>
        </w:numPr>
        <w:spacing w:after="188"/>
        <w:rPr>
          <w:sz w:val="22"/>
          <w:szCs w:val="22"/>
        </w:rPr>
      </w:pPr>
      <w:r>
        <w:rPr>
          <w:sz w:val="22"/>
          <w:szCs w:val="22"/>
        </w:rPr>
        <w:t>Kontrolou realizace tohoto opatření pověřuji proděkanku pro vědu a výzkum.</w:t>
      </w:r>
    </w:p>
    <w:p w14:paraId="58B9F99F" w14:textId="77777777" w:rsidR="001D077F" w:rsidRPr="00EF4557" w:rsidRDefault="001D077F" w:rsidP="001D077F">
      <w:pPr>
        <w:pStyle w:val="Default"/>
        <w:rPr>
          <w:sz w:val="22"/>
          <w:szCs w:val="22"/>
        </w:rPr>
      </w:pPr>
    </w:p>
    <w:p w14:paraId="46095DB5" w14:textId="77777777" w:rsidR="00972675" w:rsidRDefault="00972675" w:rsidP="00BE3720">
      <w:pPr>
        <w:pStyle w:val="Default"/>
        <w:rPr>
          <w:sz w:val="22"/>
          <w:szCs w:val="22"/>
        </w:rPr>
      </w:pPr>
    </w:p>
    <w:p w14:paraId="705CB135" w14:textId="77777777" w:rsidR="00972675" w:rsidRDefault="00972675" w:rsidP="00BE3720">
      <w:pPr>
        <w:pStyle w:val="Default"/>
        <w:rPr>
          <w:sz w:val="22"/>
          <w:szCs w:val="22"/>
        </w:rPr>
      </w:pPr>
    </w:p>
    <w:p w14:paraId="2F0730E5" w14:textId="11C1E056" w:rsidR="00972675" w:rsidRDefault="00DD5AC5" w:rsidP="00BE37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972675">
        <w:rPr>
          <w:sz w:val="22"/>
          <w:szCs w:val="22"/>
        </w:rPr>
        <w:t xml:space="preserve">Prof. ThDr. Jan B. </w:t>
      </w:r>
      <w:proofErr w:type="spellStart"/>
      <w:r w:rsidR="00972675">
        <w:rPr>
          <w:sz w:val="22"/>
          <w:szCs w:val="22"/>
        </w:rPr>
        <w:t>Lášek</w:t>
      </w:r>
      <w:proofErr w:type="spellEnd"/>
      <w:r w:rsidR="006058C0">
        <w:rPr>
          <w:sz w:val="22"/>
          <w:szCs w:val="22"/>
        </w:rPr>
        <w:t>, Dr. h. c.</w:t>
      </w:r>
    </w:p>
    <w:p w14:paraId="297107C4" w14:textId="77777777" w:rsidR="006058C0" w:rsidRDefault="006058C0" w:rsidP="00BE3720">
      <w:pPr>
        <w:pStyle w:val="Default"/>
        <w:rPr>
          <w:sz w:val="22"/>
          <w:szCs w:val="22"/>
        </w:rPr>
      </w:pPr>
    </w:p>
    <w:p w14:paraId="7043C636" w14:textId="77777777" w:rsidR="006058C0" w:rsidRDefault="006058C0" w:rsidP="00BE3720">
      <w:pPr>
        <w:pStyle w:val="Default"/>
        <w:rPr>
          <w:sz w:val="22"/>
          <w:szCs w:val="22"/>
        </w:rPr>
      </w:pPr>
    </w:p>
    <w:p w14:paraId="2F69E503" w14:textId="77777777" w:rsidR="00E47EA5" w:rsidRDefault="00E47EA5" w:rsidP="00BE3720">
      <w:pPr>
        <w:pStyle w:val="Default"/>
        <w:rPr>
          <w:sz w:val="22"/>
          <w:szCs w:val="22"/>
        </w:rPr>
      </w:pPr>
    </w:p>
    <w:p w14:paraId="339ED274" w14:textId="77777777" w:rsidR="00EF4557" w:rsidRDefault="00EF4557" w:rsidP="00BE3720">
      <w:pPr>
        <w:pStyle w:val="Default"/>
        <w:rPr>
          <w:sz w:val="22"/>
          <w:szCs w:val="22"/>
        </w:rPr>
      </w:pPr>
    </w:p>
    <w:p w14:paraId="6EFC8B4C" w14:textId="77777777" w:rsidR="00EF4557" w:rsidRDefault="00EF4557" w:rsidP="00BE3720">
      <w:pPr>
        <w:pStyle w:val="Default"/>
        <w:rPr>
          <w:sz w:val="22"/>
          <w:szCs w:val="22"/>
        </w:rPr>
      </w:pPr>
    </w:p>
    <w:p w14:paraId="6978D6AC" w14:textId="77777777" w:rsidR="00EF4557" w:rsidRDefault="00EF4557" w:rsidP="00BE3720">
      <w:pPr>
        <w:pStyle w:val="Default"/>
        <w:rPr>
          <w:sz w:val="22"/>
          <w:szCs w:val="22"/>
        </w:rPr>
      </w:pPr>
    </w:p>
    <w:p w14:paraId="5BD06C42" w14:textId="77777777" w:rsidR="00EF4557" w:rsidRDefault="00EF4557" w:rsidP="00BE3720">
      <w:pPr>
        <w:pStyle w:val="Default"/>
        <w:rPr>
          <w:sz w:val="22"/>
          <w:szCs w:val="22"/>
        </w:rPr>
      </w:pPr>
    </w:p>
    <w:p w14:paraId="65D60FC5" w14:textId="77777777" w:rsidR="00EF4557" w:rsidRDefault="00EF4557" w:rsidP="00BE3720">
      <w:pPr>
        <w:pStyle w:val="Default"/>
        <w:rPr>
          <w:sz w:val="22"/>
          <w:szCs w:val="22"/>
        </w:rPr>
      </w:pPr>
    </w:p>
    <w:p w14:paraId="6027D2B4" w14:textId="77777777" w:rsidR="00EF4557" w:rsidRDefault="00EF4557" w:rsidP="00BE3720">
      <w:pPr>
        <w:pStyle w:val="Default"/>
        <w:rPr>
          <w:sz w:val="22"/>
          <w:szCs w:val="22"/>
        </w:rPr>
      </w:pPr>
    </w:p>
    <w:p w14:paraId="72CB30EF" w14:textId="77777777" w:rsidR="00EF4557" w:rsidRDefault="00EF4557" w:rsidP="00BE3720">
      <w:pPr>
        <w:pStyle w:val="Default"/>
        <w:rPr>
          <w:sz w:val="22"/>
          <w:szCs w:val="22"/>
        </w:rPr>
      </w:pPr>
    </w:p>
    <w:p w14:paraId="78213017" w14:textId="77777777" w:rsidR="00EF4557" w:rsidRDefault="00EF4557" w:rsidP="00BE3720">
      <w:pPr>
        <w:pStyle w:val="Default"/>
        <w:rPr>
          <w:sz w:val="22"/>
          <w:szCs w:val="22"/>
        </w:rPr>
      </w:pPr>
    </w:p>
    <w:p w14:paraId="2C3ED885" w14:textId="77777777" w:rsidR="00EF4557" w:rsidRDefault="00EF4557" w:rsidP="00BE3720">
      <w:pPr>
        <w:pStyle w:val="Default"/>
        <w:rPr>
          <w:sz w:val="22"/>
          <w:szCs w:val="22"/>
        </w:rPr>
      </w:pPr>
    </w:p>
    <w:p w14:paraId="02052B08" w14:textId="77777777" w:rsidR="00EF4557" w:rsidRPr="00362E79" w:rsidRDefault="00EF4557" w:rsidP="00EF455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5074AD" w14:textId="77777777" w:rsidR="00EF4557" w:rsidRPr="00362E79" w:rsidRDefault="00EF4557" w:rsidP="00EF4557">
      <w:pPr>
        <w:rPr>
          <w:rFonts w:ascii="Times New Roman" w:hAnsi="Times New Roman" w:cs="Times New Roman"/>
        </w:rPr>
      </w:pPr>
    </w:p>
    <w:p w14:paraId="7898CF1D" w14:textId="77777777" w:rsidR="00EF4557" w:rsidRPr="00EF4557" w:rsidRDefault="00EF4557" w:rsidP="00BE3720">
      <w:pPr>
        <w:pStyle w:val="Default"/>
        <w:rPr>
          <w:sz w:val="22"/>
          <w:szCs w:val="22"/>
        </w:rPr>
      </w:pPr>
    </w:p>
    <w:p w14:paraId="194E7A35" w14:textId="77777777" w:rsidR="00BE3720" w:rsidRPr="00EF4557" w:rsidRDefault="00BE3720" w:rsidP="00BE3720">
      <w:pPr>
        <w:pStyle w:val="Default"/>
        <w:rPr>
          <w:sz w:val="22"/>
          <w:szCs w:val="22"/>
        </w:rPr>
      </w:pPr>
    </w:p>
    <w:p w14:paraId="72B301AB" w14:textId="77777777" w:rsidR="00BE3720" w:rsidRPr="00EF4557" w:rsidRDefault="00BE3720" w:rsidP="00BE3720">
      <w:pPr>
        <w:pStyle w:val="Default"/>
        <w:rPr>
          <w:sz w:val="22"/>
          <w:szCs w:val="22"/>
        </w:rPr>
      </w:pPr>
    </w:p>
    <w:sectPr w:rsidR="00BE3720" w:rsidRPr="00EF4557" w:rsidSect="00EF45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6B5A3" w14:textId="77777777" w:rsidR="00675C47" w:rsidRDefault="00675C47" w:rsidP="00E76849">
      <w:pPr>
        <w:spacing w:after="0" w:line="240" w:lineRule="auto"/>
      </w:pPr>
      <w:r>
        <w:separator/>
      </w:r>
    </w:p>
  </w:endnote>
  <w:endnote w:type="continuationSeparator" w:id="0">
    <w:p w14:paraId="2BD7069A" w14:textId="77777777" w:rsidR="00675C47" w:rsidRDefault="00675C47" w:rsidP="00E7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4F2AE" w14:textId="77777777" w:rsidR="00675C47" w:rsidRDefault="00675C47" w:rsidP="00E76849">
      <w:pPr>
        <w:spacing w:after="0" w:line="240" w:lineRule="auto"/>
      </w:pPr>
      <w:r>
        <w:separator/>
      </w:r>
    </w:p>
  </w:footnote>
  <w:footnote w:type="continuationSeparator" w:id="0">
    <w:p w14:paraId="4BABA02C" w14:textId="77777777" w:rsidR="00675C47" w:rsidRDefault="00675C47" w:rsidP="00E7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60668"/>
    <w:multiLevelType w:val="hybridMultilevel"/>
    <w:tmpl w:val="D0398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FC6310"/>
    <w:multiLevelType w:val="hybridMultilevel"/>
    <w:tmpl w:val="B332B0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DC0E5D"/>
    <w:multiLevelType w:val="hybridMultilevel"/>
    <w:tmpl w:val="6E53EB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812B40"/>
    <w:multiLevelType w:val="hybridMultilevel"/>
    <w:tmpl w:val="A7BD35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709645"/>
    <w:multiLevelType w:val="hybridMultilevel"/>
    <w:tmpl w:val="E709C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DBBBD3"/>
    <w:multiLevelType w:val="hybridMultilevel"/>
    <w:tmpl w:val="A49FC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8428E7B"/>
    <w:multiLevelType w:val="hybridMultilevel"/>
    <w:tmpl w:val="90633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FD98BA"/>
    <w:multiLevelType w:val="hybridMultilevel"/>
    <w:tmpl w:val="FBEAF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314ABF"/>
    <w:multiLevelType w:val="hybridMultilevel"/>
    <w:tmpl w:val="470C0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43670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44A01A7"/>
    <w:multiLevelType w:val="hybridMultilevel"/>
    <w:tmpl w:val="576C5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7380D"/>
    <w:multiLevelType w:val="hybridMultilevel"/>
    <w:tmpl w:val="C2197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5B1AD9"/>
    <w:multiLevelType w:val="hybridMultilevel"/>
    <w:tmpl w:val="E8F6F3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B496FAB"/>
    <w:multiLevelType w:val="hybridMultilevel"/>
    <w:tmpl w:val="36A04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EC015DA"/>
    <w:multiLevelType w:val="hybridMultilevel"/>
    <w:tmpl w:val="F926C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56F08"/>
    <w:multiLevelType w:val="hybridMultilevel"/>
    <w:tmpl w:val="EE39A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CD07A0"/>
    <w:multiLevelType w:val="hybridMultilevel"/>
    <w:tmpl w:val="3C60B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4C52B79"/>
    <w:multiLevelType w:val="hybridMultilevel"/>
    <w:tmpl w:val="30F0F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91F0C"/>
    <w:multiLevelType w:val="multilevel"/>
    <w:tmpl w:val="2BB05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C297092"/>
    <w:multiLevelType w:val="hybridMultilevel"/>
    <w:tmpl w:val="2E0133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5495086"/>
    <w:multiLevelType w:val="hybridMultilevel"/>
    <w:tmpl w:val="53E621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9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16"/>
  </w:num>
  <w:num w:numId="10">
    <w:abstractNumId w:val="11"/>
  </w:num>
  <w:num w:numId="11">
    <w:abstractNumId w:val="2"/>
  </w:num>
  <w:num w:numId="12">
    <w:abstractNumId w:val="20"/>
  </w:num>
  <w:num w:numId="13">
    <w:abstractNumId w:val="15"/>
  </w:num>
  <w:num w:numId="14">
    <w:abstractNumId w:val="13"/>
  </w:num>
  <w:num w:numId="15">
    <w:abstractNumId w:val="7"/>
  </w:num>
  <w:num w:numId="16">
    <w:abstractNumId w:val="18"/>
  </w:num>
  <w:num w:numId="17">
    <w:abstractNumId w:val="8"/>
  </w:num>
  <w:num w:numId="18">
    <w:abstractNumId w:val="10"/>
  </w:num>
  <w:num w:numId="19">
    <w:abstractNumId w:val="9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7F"/>
    <w:rsid w:val="00017DA0"/>
    <w:rsid w:val="000332BF"/>
    <w:rsid w:val="00044C6F"/>
    <w:rsid w:val="000C3A3A"/>
    <w:rsid w:val="000D698C"/>
    <w:rsid w:val="00124B5C"/>
    <w:rsid w:val="00141D3D"/>
    <w:rsid w:val="00157974"/>
    <w:rsid w:val="001A1928"/>
    <w:rsid w:val="001A2B49"/>
    <w:rsid w:val="001D077F"/>
    <w:rsid w:val="00230F47"/>
    <w:rsid w:val="0029167F"/>
    <w:rsid w:val="002C4DDD"/>
    <w:rsid w:val="002C7D7D"/>
    <w:rsid w:val="002D39EE"/>
    <w:rsid w:val="002E44A6"/>
    <w:rsid w:val="00304D62"/>
    <w:rsid w:val="00330AC6"/>
    <w:rsid w:val="0033339F"/>
    <w:rsid w:val="00333D47"/>
    <w:rsid w:val="00337327"/>
    <w:rsid w:val="003960E8"/>
    <w:rsid w:val="003967AE"/>
    <w:rsid w:val="003A4D45"/>
    <w:rsid w:val="003E2293"/>
    <w:rsid w:val="00465367"/>
    <w:rsid w:val="004D27C3"/>
    <w:rsid w:val="004E2A83"/>
    <w:rsid w:val="004F0698"/>
    <w:rsid w:val="005006E3"/>
    <w:rsid w:val="00524F3D"/>
    <w:rsid w:val="00544EFB"/>
    <w:rsid w:val="00557FF8"/>
    <w:rsid w:val="00573E71"/>
    <w:rsid w:val="006058C0"/>
    <w:rsid w:val="006409C5"/>
    <w:rsid w:val="00675C47"/>
    <w:rsid w:val="006D10C9"/>
    <w:rsid w:val="006D4131"/>
    <w:rsid w:val="006E3F35"/>
    <w:rsid w:val="00724C19"/>
    <w:rsid w:val="0074604E"/>
    <w:rsid w:val="0077720A"/>
    <w:rsid w:val="00786229"/>
    <w:rsid w:val="007B45DC"/>
    <w:rsid w:val="007C38B9"/>
    <w:rsid w:val="00837B12"/>
    <w:rsid w:val="008442DE"/>
    <w:rsid w:val="00870322"/>
    <w:rsid w:val="008A63DA"/>
    <w:rsid w:val="00912DE1"/>
    <w:rsid w:val="00923B2E"/>
    <w:rsid w:val="00945415"/>
    <w:rsid w:val="00954526"/>
    <w:rsid w:val="0096308F"/>
    <w:rsid w:val="00972675"/>
    <w:rsid w:val="00A22B17"/>
    <w:rsid w:val="00A5482B"/>
    <w:rsid w:val="00A932C4"/>
    <w:rsid w:val="00B03A25"/>
    <w:rsid w:val="00B27099"/>
    <w:rsid w:val="00B83A03"/>
    <w:rsid w:val="00BE3720"/>
    <w:rsid w:val="00C131E6"/>
    <w:rsid w:val="00C65AF1"/>
    <w:rsid w:val="00CC5B74"/>
    <w:rsid w:val="00CD07FC"/>
    <w:rsid w:val="00CD7A62"/>
    <w:rsid w:val="00D067E3"/>
    <w:rsid w:val="00D23302"/>
    <w:rsid w:val="00D557C6"/>
    <w:rsid w:val="00D55C21"/>
    <w:rsid w:val="00DD5AC5"/>
    <w:rsid w:val="00E47EA5"/>
    <w:rsid w:val="00E76849"/>
    <w:rsid w:val="00EA0FD6"/>
    <w:rsid w:val="00EC2BF9"/>
    <w:rsid w:val="00EE6082"/>
    <w:rsid w:val="00EF4557"/>
    <w:rsid w:val="00F017A1"/>
    <w:rsid w:val="00F1030D"/>
    <w:rsid w:val="00F4572F"/>
    <w:rsid w:val="00F65082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3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7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768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6849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76849"/>
    <w:rPr>
      <w:rFonts w:cs="Times New Roman"/>
      <w:vertAlign w:val="superscript"/>
    </w:rPr>
  </w:style>
  <w:style w:type="paragraph" w:styleId="Zpat">
    <w:name w:val="footer"/>
    <w:basedOn w:val="Normln"/>
    <w:link w:val="ZpatChar"/>
    <w:rsid w:val="00E76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76849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E7684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07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A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27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70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0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7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70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7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768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6849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76849"/>
    <w:rPr>
      <w:rFonts w:cs="Times New Roman"/>
      <w:vertAlign w:val="superscript"/>
    </w:rPr>
  </w:style>
  <w:style w:type="paragraph" w:styleId="Zpat">
    <w:name w:val="footer"/>
    <w:basedOn w:val="Normln"/>
    <w:link w:val="ZpatChar"/>
    <w:rsid w:val="00E76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76849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E7684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07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A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27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70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0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7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7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097A-9D49-4997-B859-6FF1AAE0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1938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Veverkova</dc:creator>
  <cp:lastModifiedBy>Libor Ládek</cp:lastModifiedBy>
  <cp:revision>7</cp:revision>
  <cp:lastPrinted>2014-11-11T13:16:00Z</cp:lastPrinted>
  <dcterms:created xsi:type="dcterms:W3CDTF">2014-11-11T13:55:00Z</dcterms:created>
  <dcterms:modified xsi:type="dcterms:W3CDTF">2014-11-13T12:23:00Z</dcterms:modified>
</cp:coreProperties>
</file>